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DD21C" w14:textId="76B52E24" w:rsidR="006D7BB4" w:rsidRDefault="008076EB" w:rsidP="00DB0DBF">
      <w:pPr>
        <w:spacing w:line="360" w:lineRule="auto"/>
        <w:ind w:firstLine="26"/>
        <w:jc w:val="right"/>
        <w:rPr>
          <w:szCs w:val="28"/>
          <w:rtl/>
        </w:rPr>
      </w:pPr>
      <w:r>
        <w:rPr>
          <w:szCs w:val="28"/>
        </w:rPr>
        <w:t>5/11/2021</w:t>
      </w:r>
    </w:p>
    <w:p w14:paraId="769246CC" w14:textId="3F60A2DC" w:rsidR="006D7BB4" w:rsidRDefault="006D7BB4" w:rsidP="000D6906">
      <w:pPr>
        <w:spacing w:line="360" w:lineRule="auto"/>
        <w:ind w:firstLine="26"/>
        <w:jc w:val="center"/>
        <w:rPr>
          <w:b/>
          <w:bCs/>
          <w:szCs w:val="28"/>
          <w:u w:val="single"/>
          <w:rtl/>
        </w:rPr>
      </w:pPr>
      <w:r w:rsidRPr="00243B1B">
        <w:rPr>
          <w:b/>
          <w:bCs/>
          <w:szCs w:val="28"/>
          <w:u w:val="single"/>
          <w:rtl/>
        </w:rPr>
        <w:t xml:space="preserve">הצעת </w:t>
      </w:r>
      <w:r w:rsidR="007442AC">
        <w:rPr>
          <w:b/>
          <w:bCs/>
          <w:szCs w:val="28"/>
          <w:u w:val="single"/>
          <w:rtl/>
        </w:rPr>
        <w:t>תקציב</w:t>
      </w:r>
      <w:r w:rsidR="00695EFA">
        <w:rPr>
          <w:rFonts w:hint="cs"/>
          <w:b/>
          <w:bCs/>
          <w:szCs w:val="28"/>
          <w:u w:val="single"/>
          <w:rtl/>
        </w:rPr>
        <w:t xml:space="preserve"> </w:t>
      </w:r>
      <w:r w:rsidR="008076EB">
        <w:rPr>
          <w:b/>
          <w:bCs/>
          <w:szCs w:val="28"/>
          <w:u w:val="single"/>
        </w:rPr>
        <w:t>2022</w:t>
      </w:r>
    </w:p>
    <w:p w14:paraId="64B2FD03" w14:textId="77777777" w:rsidR="006D7BB4" w:rsidRPr="00243B1B" w:rsidRDefault="00B21788" w:rsidP="006D7BB4">
      <w:pPr>
        <w:numPr>
          <w:ilvl w:val="0"/>
          <w:numId w:val="8"/>
        </w:numPr>
        <w:spacing w:line="360" w:lineRule="auto"/>
        <w:rPr>
          <w:b/>
          <w:bCs/>
          <w:szCs w:val="28"/>
          <w:u w:val="single"/>
          <w:rtl/>
        </w:rPr>
      </w:pPr>
      <w:r>
        <w:rPr>
          <w:b/>
          <w:bCs/>
          <w:szCs w:val="28"/>
          <w:u w:val="single"/>
          <w:rtl/>
        </w:rPr>
        <w:t>הוצאות מנהלה שוטפות</w:t>
      </w:r>
      <w:r w:rsidR="006D7BB4">
        <w:rPr>
          <w:b/>
          <w:bCs/>
          <w:szCs w:val="28"/>
          <w:u w:val="single"/>
          <w:rtl/>
        </w:rPr>
        <w:t>:</w:t>
      </w:r>
    </w:p>
    <w:tbl>
      <w:tblPr>
        <w:bidiVisual/>
        <w:tblW w:w="7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4"/>
        <w:gridCol w:w="1260"/>
        <w:gridCol w:w="2036"/>
        <w:gridCol w:w="1368"/>
      </w:tblGrid>
      <w:tr w:rsidR="00670A37" w:rsidRPr="007A6745" w14:paraId="26BB568E" w14:textId="77777777" w:rsidTr="00670A37">
        <w:tc>
          <w:tcPr>
            <w:tcW w:w="2474" w:type="dxa"/>
          </w:tcPr>
          <w:p w14:paraId="41A15480" w14:textId="77777777" w:rsidR="00670A37" w:rsidRPr="007A6745" w:rsidRDefault="00670A37" w:rsidP="007A6745">
            <w:pPr>
              <w:jc w:val="center"/>
              <w:rPr>
                <w:b/>
                <w:bCs/>
                <w:szCs w:val="28"/>
                <w:rtl/>
              </w:rPr>
            </w:pPr>
            <w:r w:rsidRPr="007A6745">
              <w:rPr>
                <w:b/>
                <w:bCs/>
                <w:szCs w:val="28"/>
                <w:rtl/>
              </w:rPr>
              <w:t>סעיף הוצאה</w:t>
            </w:r>
          </w:p>
        </w:tc>
        <w:tc>
          <w:tcPr>
            <w:tcW w:w="1260" w:type="dxa"/>
          </w:tcPr>
          <w:p w14:paraId="6533885E" w14:textId="6753337B" w:rsidR="00670A37" w:rsidRPr="007A6745" w:rsidRDefault="00670A37" w:rsidP="000D6906">
            <w:pPr>
              <w:jc w:val="center"/>
              <w:rPr>
                <w:b/>
                <w:bCs/>
                <w:szCs w:val="28"/>
                <w:rtl/>
              </w:rPr>
            </w:pPr>
            <w:r w:rsidRPr="007A6745">
              <w:rPr>
                <w:b/>
                <w:bCs/>
                <w:szCs w:val="28"/>
                <w:rtl/>
              </w:rPr>
              <w:t xml:space="preserve">תקציב </w:t>
            </w:r>
            <w:r w:rsidR="008076EB">
              <w:rPr>
                <w:b/>
                <w:bCs/>
                <w:szCs w:val="28"/>
              </w:rPr>
              <w:t>2021</w:t>
            </w:r>
          </w:p>
        </w:tc>
        <w:tc>
          <w:tcPr>
            <w:tcW w:w="2036" w:type="dxa"/>
          </w:tcPr>
          <w:p w14:paraId="05035E23" w14:textId="36AEDC41" w:rsidR="00670A37" w:rsidRPr="007A6745" w:rsidRDefault="00670A37" w:rsidP="000D6906">
            <w:pPr>
              <w:jc w:val="center"/>
              <w:rPr>
                <w:b/>
                <w:bCs/>
                <w:szCs w:val="28"/>
                <w:rtl/>
              </w:rPr>
            </w:pPr>
            <w:r w:rsidRPr="007A6745">
              <w:rPr>
                <w:b/>
                <w:bCs/>
                <w:szCs w:val="28"/>
                <w:rtl/>
              </w:rPr>
              <w:t xml:space="preserve">תחזית ביצוע </w:t>
            </w:r>
            <w:r w:rsidR="001F76F0">
              <w:rPr>
                <w:b/>
                <w:bCs/>
                <w:szCs w:val="28"/>
              </w:rPr>
              <w:t>20</w:t>
            </w:r>
            <w:r w:rsidR="000D6906">
              <w:rPr>
                <w:b/>
                <w:bCs/>
                <w:szCs w:val="28"/>
              </w:rPr>
              <w:t>2</w:t>
            </w:r>
            <w:r w:rsidR="008076EB">
              <w:rPr>
                <w:b/>
                <w:bCs/>
                <w:szCs w:val="28"/>
              </w:rPr>
              <w:t>1</w:t>
            </w:r>
          </w:p>
        </w:tc>
        <w:tc>
          <w:tcPr>
            <w:tcW w:w="1368" w:type="dxa"/>
          </w:tcPr>
          <w:p w14:paraId="6D3F0BFA" w14:textId="776B56B5" w:rsidR="00670A37" w:rsidRPr="007A6745" w:rsidRDefault="00956B49" w:rsidP="000D6906">
            <w:pPr>
              <w:jc w:val="center"/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>הצעה</w:t>
            </w:r>
            <w:r w:rsidR="00670A37" w:rsidRPr="007A6745">
              <w:rPr>
                <w:b/>
                <w:bCs/>
                <w:szCs w:val="28"/>
                <w:rtl/>
              </w:rPr>
              <w:t xml:space="preserve"> </w:t>
            </w:r>
            <w:r w:rsidR="001F76F0">
              <w:rPr>
                <w:b/>
                <w:bCs/>
                <w:szCs w:val="28"/>
              </w:rPr>
              <w:t>202</w:t>
            </w:r>
            <w:r w:rsidR="008076EB">
              <w:rPr>
                <w:b/>
                <w:bCs/>
                <w:szCs w:val="28"/>
              </w:rPr>
              <w:t>2</w:t>
            </w:r>
          </w:p>
        </w:tc>
      </w:tr>
      <w:tr w:rsidR="00670A37" w:rsidRPr="007A6745" w14:paraId="3D108701" w14:textId="77777777" w:rsidTr="00670A37">
        <w:tc>
          <w:tcPr>
            <w:tcW w:w="2474" w:type="dxa"/>
          </w:tcPr>
          <w:p w14:paraId="7BF44C3D" w14:textId="77777777" w:rsidR="00670A37" w:rsidRPr="007A6745" w:rsidRDefault="00670A37" w:rsidP="006A1537">
            <w:pPr>
              <w:rPr>
                <w:szCs w:val="28"/>
                <w:rtl/>
              </w:rPr>
            </w:pPr>
            <w:r w:rsidRPr="007A6745">
              <w:rPr>
                <w:szCs w:val="28"/>
                <w:rtl/>
              </w:rPr>
              <w:t xml:space="preserve">הוצאות </w:t>
            </w:r>
            <w:proofErr w:type="spellStart"/>
            <w:r w:rsidRPr="007A6745">
              <w:rPr>
                <w:szCs w:val="28"/>
                <w:rtl/>
              </w:rPr>
              <w:t>שכ"ע</w:t>
            </w:r>
            <w:proofErr w:type="spellEnd"/>
            <w:r w:rsidRPr="007A6745">
              <w:rPr>
                <w:szCs w:val="28"/>
                <w:rtl/>
              </w:rPr>
              <w:t xml:space="preserve"> מנהלת</w:t>
            </w:r>
          </w:p>
        </w:tc>
        <w:tc>
          <w:tcPr>
            <w:tcW w:w="1260" w:type="dxa"/>
          </w:tcPr>
          <w:p w14:paraId="661DCB60" w14:textId="77777777" w:rsidR="00670A37" w:rsidRPr="007A6745" w:rsidRDefault="00957925" w:rsidP="00A81171">
            <w:pPr>
              <w:spacing w:line="360" w:lineRule="auto"/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112,000</w:t>
            </w:r>
          </w:p>
        </w:tc>
        <w:tc>
          <w:tcPr>
            <w:tcW w:w="2036" w:type="dxa"/>
          </w:tcPr>
          <w:p w14:paraId="20100E99" w14:textId="57445D71" w:rsidR="00670A37" w:rsidRPr="00C52806" w:rsidRDefault="00C52806" w:rsidP="00A81171">
            <w:pPr>
              <w:spacing w:line="360" w:lineRule="auto"/>
              <w:rPr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sz w:val="28"/>
                <w:szCs w:val="28"/>
                <w:rtl/>
              </w:rPr>
              <w:t>110,400</w:t>
            </w:r>
          </w:p>
        </w:tc>
        <w:tc>
          <w:tcPr>
            <w:tcW w:w="1368" w:type="dxa"/>
          </w:tcPr>
          <w:p w14:paraId="230CCC90" w14:textId="28373E1E" w:rsidR="00670A37" w:rsidRPr="007A6745" w:rsidRDefault="003D7A96" w:rsidP="00A81171">
            <w:pPr>
              <w:spacing w:line="360" w:lineRule="auto"/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125,800</w:t>
            </w:r>
          </w:p>
        </w:tc>
      </w:tr>
      <w:tr w:rsidR="00670A37" w:rsidRPr="007A6745" w14:paraId="77DB8509" w14:textId="77777777" w:rsidTr="00670A37">
        <w:tc>
          <w:tcPr>
            <w:tcW w:w="2474" w:type="dxa"/>
          </w:tcPr>
          <w:p w14:paraId="3E181146" w14:textId="77777777" w:rsidR="00670A37" w:rsidRPr="007A6745" w:rsidRDefault="00670A37" w:rsidP="006A1537">
            <w:pPr>
              <w:spacing w:line="360" w:lineRule="auto"/>
              <w:rPr>
                <w:szCs w:val="28"/>
                <w:rtl/>
              </w:rPr>
            </w:pPr>
            <w:r w:rsidRPr="007A6745">
              <w:rPr>
                <w:szCs w:val="28"/>
                <w:rtl/>
              </w:rPr>
              <w:t>שכ"ט מנה"ח</w:t>
            </w:r>
            <w:r w:rsidR="006A1537">
              <w:rPr>
                <w:rFonts w:hint="cs"/>
                <w:szCs w:val="28"/>
                <w:vertAlign w:val="superscript"/>
                <w:rtl/>
              </w:rPr>
              <w:t>1</w:t>
            </w:r>
          </w:p>
        </w:tc>
        <w:tc>
          <w:tcPr>
            <w:tcW w:w="1260" w:type="dxa"/>
          </w:tcPr>
          <w:p w14:paraId="3C5B7116" w14:textId="77777777" w:rsidR="00670A37" w:rsidRPr="007A6745" w:rsidRDefault="000D6906" w:rsidP="00A81171">
            <w:pPr>
              <w:spacing w:line="360" w:lineRule="auto"/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37,200</w:t>
            </w:r>
          </w:p>
        </w:tc>
        <w:tc>
          <w:tcPr>
            <w:tcW w:w="2036" w:type="dxa"/>
          </w:tcPr>
          <w:p w14:paraId="1B0E3DD9" w14:textId="77777777" w:rsidR="00670A37" w:rsidRPr="007A6745" w:rsidRDefault="000D6906" w:rsidP="00A81171">
            <w:pPr>
              <w:spacing w:line="360" w:lineRule="auto"/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37,200</w:t>
            </w:r>
          </w:p>
        </w:tc>
        <w:tc>
          <w:tcPr>
            <w:tcW w:w="1368" w:type="dxa"/>
          </w:tcPr>
          <w:p w14:paraId="0C67740B" w14:textId="6154F435" w:rsidR="00670A37" w:rsidRPr="007A6745" w:rsidRDefault="00C52806" w:rsidP="00A81171">
            <w:pPr>
              <w:spacing w:line="360" w:lineRule="auto"/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40,920</w:t>
            </w:r>
          </w:p>
        </w:tc>
      </w:tr>
      <w:tr w:rsidR="00670A37" w:rsidRPr="007A6745" w14:paraId="189C6F86" w14:textId="77777777" w:rsidTr="00670A37">
        <w:tc>
          <w:tcPr>
            <w:tcW w:w="2474" w:type="dxa"/>
          </w:tcPr>
          <w:p w14:paraId="3B8BAF91" w14:textId="77777777" w:rsidR="00670A37" w:rsidRPr="007A6745" w:rsidRDefault="00670A37" w:rsidP="006A1537">
            <w:pPr>
              <w:spacing w:line="360" w:lineRule="auto"/>
              <w:rPr>
                <w:szCs w:val="28"/>
                <w:rtl/>
              </w:rPr>
            </w:pPr>
            <w:r w:rsidRPr="007A6745">
              <w:rPr>
                <w:szCs w:val="28"/>
                <w:rtl/>
              </w:rPr>
              <w:t>שכ"ט רו"ח</w:t>
            </w:r>
            <w:r w:rsidR="006A1537">
              <w:rPr>
                <w:rFonts w:hint="cs"/>
                <w:szCs w:val="28"/>
                <w:vertAlign w:val="superscript"/>
                <w:rtl/>
              </w:rPr>
              <w:t>2</w:t>
            </w:r>
          </w:p>
        </w:tc>
        <w:tc>
          <w:tcPr>
            <w:tcW w:w="1260" w:type="dxa"/>
          </w:tcPr>
          <w:p w14:paraId="78DB2CE8" w14:textId="77777777" w:rsidR="00670A37" w:rsidRPr="007A6745" w:rsidRDefault="00957925" w:rsidP="00A81171">
            <w:pPr>
              <w:spacing w:line="360" w:lineRule="auto"/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11,700</w:t>
            </w:r>
          </w:p>
        </w:tc>
        <w:tc>
          <w:tcPr>
            <w:tcW w:w="2036" w:type="dxa"/>
          </w:tcPr>
          <w:p w14:paraId="0B56BB51" w14:textId="77777777" w:rsidR="00670A37" w:rsidRPr="007A6745" w:rsidRDefault="00957925" w:rsidP="00A81171">
            <w:pPr>
              <w:spacing w:line="360" w:lineRule="auto"/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11,700</w:t>
            </w:r>
          </w:p>
        </w:tc>
        <w:tc>
          <w:tcPr>
            <w:tcW w:w="1368" w:type="dxa"/>
          </w:tcPr>
          <w:p w14:paraId="195CCFCB" w14:textId="3B782191" w:rsidR="00670A37" w:rsidRPr="007A6745" w:rsidRDefault="00C52806" w:rsidP="00A81171">
            <w:pPr>
              <w:spacing w:line="360" w:lineRule="auto"/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12,780</w:t>
            </w:r>
          </w:p>
        </w:tc>
      </w:tr>
      <w:tr w:rsidR="00670A37" w:rsidRPr="007A6745" w14:paraId="62670023" w14:textId="77777777" w:rsidTr="00670A37">
        <w:trPr>
          <w:trHeight w:val="522"/>
        </w:trPr>
        <w:tc>
          <w:tcPr>
            <w:tcW w:w="2474" w:type="dxa"/>
          </w:tcPr>
          <w:p w14:paraId="446F13D0" w14:textId="77777777" w:rsidR="00670A37" w:rsidRPr="007A6745" w:rsidRDefault="00670A37" w:rsidP="00ED7E68">
            <w:pPr>
              <w:rPr>
                <w:szCs w:val="28"/>
                <w:rtl/>
              </w:rPr>
            </w:pPr>
            <w:r w:rsidRPr="007A6745">
              <w:rPr>
                <w:szCs w:val="28"/>
                <w:rtl/>
              </w:rPr>
              <w:t>שכ"ט יעוץ משפטי</w:t>
            </w:r>
          </w:p>
        </w:tc>
        <w:tc>
          <w:tcPr>
            <w:tcW w:w="1260" w:type="dxa"/>
          </w:tcPr>
          <w:p w14:paraId="7457EBE0" w14:textId="77777777" w:rsidR="00670A37" w:rsidRPr="007A6745" w:rsidRDefault="000D6906" w:rsidP="00A81171">
            <w:pPr>
              <w:spacing w:line="360" w:lineRule="auto"/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8,000</w:t>
            </w:r>
          </w:p>
        </w:tc>
        <w:tc>
          <w:tcPr>
            <w:tcW w:w="2036" w:type="dxa"/>
          </w:tcPr>
          <w:p w14:paraId="6C00DDFE" w14:textId="77777777" w:rsidR="00670A37" w:rsidRPr="007A6745" w:rsidRDefault="000D6906" w:rsidP="00A81171">
            <w:pPr>
              <w:spacing w:line="360" w:lineRule="auto"/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3,500</w:t>
            </w:r>
          </w:p>
        </w:tc>
        <w:tc>
          <w:tcPr>
            <w:tcW w:w="1368" w:type="dxa"/>
          </w:tcPr>
          <w:p w14:paraId="78514F95" w14:textId="77777777" w:rsidR="00670A37" w:rsidRPr="007A6745" w:rsidRDefault="001F76F0" w:rsidP="00A81171">
            <w:pPr>
              <w:spacing w:line="360" w:lineRule="auto"/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8000</w:t>
            </w:r>
          </w:p>
        </w:tc>
      </w:tr>
      <w:tr w:rsidR="00670A37" w:rsidRPr="007A6745" w14:paraId="1130CAFF" w14:textId="77777777" w:rsidTr="00670A37">
        <w:tc>
          <w:tcPr>
            <w:tcW w:w="2474" w:type="dxa"/>
          </w:tcPr>
          <w:p w14:paraId="247D260B" w14:textId="77777777" w:rsidR="00670A37" w:rsidRPr="007A6745" w:rsidRDefault="00670A37" w:rsidP="00ED7E68">
            <w:pPr>
              <w:rPr>
                <w:szCs w:val="28"/>
                <w:rtl/>
              </w:rPr>
            </w:pPr>
          </w:p>
        </w:tc>
        <w:tc>
          <w:tcPr>
            <w:tcW w:w="1260" w:type="dxa"/>
          </w:tcPr>
          <w:p w14:paraId="702939FA" w14:textId="77777777" w:rsidR="00670A37" w:rsidRDefault="00670A37" w:rsidP="00A81171">
            <w:pPr>
              <w:spacing w:line="360" w:lineRule="auto"/>
              <w:rPr>
                <w:szCs w:val="28"/>
                <w:rtl/>
              </w:rPr>
            </w:pPr>
          </w:p>
        </w:tc>
        <w:tc>
          <w:tcPr>
            <w:tcW w:w="2036" w:type="dxa"/>
          </w:tcPr>
          <w:p w14:paraId="78A21EAF" w14:textId="77777777" w:rsidR="00670A37" w:rsidRDefault="00670A37" w:rsidP="00A81171">
            <w:pPr>
              <w:spacing w:line="360" w:lineRule="auto"/>
              <w:rPr>
                <w:szCs w:val="28"/>
                <w:rtl/>
              </w:rPr>
            </w:pPr>
          </w:p>
        </w:tc>
        <w:tc>
          <w:tcPr>
            <w:tcW w:w="1368" w:type="dxa"/>
          </w:tcPr>
          <w:p w14:paraId="7E800AF1" w14:textId="77777777" w:rsidR="00670A37" w:rsidRDefault="00670A37" w:rsidP="00A81171">
            <w:pPr>
              <w:spacing w:line="360" w:lineRule="auto"/>
              <w:rPr>
                <w:szCs w:val="28"/>
                <w:rtl/>
              </w:rPr>
            </w:pPr>
          </w:p>
        </w:tc>
      </w:tr>
      <w:tr w:rsidR="00670A37" w:rsidRPr="007A6745" w14:paraId="5D094204" w14:textId="77777777" w:rsidTr="00670A37">
        <w:tc>
          <w:tcPr>
            <w:tcW w:w="2474" w:type="dxa"/>
          </w:tcPr>
          <w:p w14:paraId="17E84D77" w14:textId="77777777" w:rsidR="00670A37" w:rsidRPr="007A6745" w:rsidRDefault="00670A37" w:rsidP="007A6745">
            <w:pPr>
              <w:spacing w:line="360" w:lineRule="auto"/>
              <w:rPr>
                <w:szCs w:val="28"/>
                <w:rtl/>
              </w:rPr>
            </w:pPr>
            <w:r w:rsidRPr="007A6745">
              <w:rPr>
                <w:szCs w:val="28"/>
                <w:rtl/>
              </w:rPr>
              <w:t xml:space="preserve">עמלות ודמי ניהול </w:t>
            </w:r>
          </w:p>
        </w:tc>
        <w:tc>
          <w:tcPr>
            <w:tcW w:w="1260" w:type="dxa"/>
          </w:tcPr>
          <w:p w14:paraId="45F083E1" w14:textId="134CB62C" w:rsidR="00670A37" w:rsidRPr="007A6745" w:rsidRDefault="008076EB" w:rsidP="00A81171">
            <w:pPr>
              <w:spacing w:line="360" w:lineRule="auto"/>
              <w:rPr>
                <w:szCs w:val="28"/>
                <w:rtl/>
              </w:rPr>
            </w:pPr>
            <w:r>
              <w:rPr>
                <w:szCs w:val="28"/>
              </w:rPr>
              <w:t>800</w:t>
            </w:r>
          </w:p>
        </w:tc>
        <w:tc>
          <w:tcPr>
            <w:tcW w:w="2036" w:type="dxa"/>
          </w:tcPr>
          <w:p w14:paraId="37002AAD" w14:textId="77777777" w:rsidR="00670A37" w:rsidRPr="007A6745" w:rsidRDefault="000D6906" w:rsidP="00A81171">
            <w:pPr>
              <w:spacing w:line="360" w:lineRule="auto"/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600</w:t>
            </w:r>
          </w:p>
        </w:tc>
        <w:tc>
          <w:tcPr>
            <w:tcW w:w="1368" w:type="dxa"/>
          </w:tcPr>
          <w:p w14:paraId="1C7203D2" w14:textId="0C191BB7" w:rsidR="00670A37" w:rsidRPr="007A6745" w:rsidRDefault="00C52806" w:rsidP="00A81171">
            <w:pPr>
              <w:spacing w:line="360" w:lineRule="auto"/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600</w:t>
            </w:r>
          </w:p>
        </w:tc>
      </w:tr>
      <w:tr w:rsidR="00670A37" w:rsidRPr="007A6745" w14:paraId="1D301779" w14:textId="77777777" w:rsidTr="00670A37">
        <w:tc>
          <w:tcPr>
            <w:tcW w:w="2474" w:type="dxa"/>
          </w:tcPr>
          <w:p w14:paraId="47366C2B" w14:textId="77777777" w:rsidR="00670A37" w:rsidRDefault="00670A37" w:rsidP="008947EC">
            <w:pPr>
              <w:rPr>
                <w:szCs w:val="28"/>
                <w:rtl/>
              </w:rPr>
            </w:pPr>
            <w:r w:rsidRPr="007A6745">
              <w:rPr>
                <w:szCs w:val="28"/>
                <w:rtl/>
              </w:rPr>
              <w:t>הוצאות משרדיות</w:t>
            </w:r>
            <w:r>
              <w:rPr>
                <w:szCs w:val="28"/>
                <w:rtl/>
              </w:rPr>
              <w:t xml:space="preserve"> לרבות סיור</w:t>
            </w:r>
          </w:p>
        </w:tc>
        <w:tc>
          <w:tcPr>
            <w:tcW w:w="1260" w:type="dxa"/>
          </w:tcPr>
          <w:p w14:paraId="0DE089DC" w14:textId="118659BD" w:rsidR="00670A37" w:rsidRPr="008076EB" w:rsidRDefault="008076EB" w:rsidP="00A81171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szCs w:val="28"/>
              </w:rPr>
              <w:t>3000</w:t>
            </w:r>
          </w:p>
        </w:tc>
        <w:tc>
          <w:tcPr>
            <w:tcW w:w="2036" w:type="dxa"/>
          </w:tcPr>
          <w:p w14:paraId="7A158766" w14:textId="1A4708EF" w:rsidR="00670A37" w:rsidRDefault="00C52806" w:rsidP="00A81171">
            <w:pPr>
              <w:spacing w:line="360" w:lineRule="auto"/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5,800</w:t>
            </w:r>
          </w:p>
        </w:tc>
        <w:tc>
          <w:tcPr>
            <w:tcW w:w="1368" w:type="dxa"/>
          </w:tcPr>
          <w:p w14:paraId="26F84306" w14:textId="77777777" w:rsidR="00670A37" w:rsidRDefault="000D6906" w:rsidP="00A81171">
            <w:pPr>
              <w:spacing w:line="360" w:lineRule="auto"/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3000</w:t>
            </w:r>
          </w:p>
        </w:tc>
      </w:tr>
      <w:tr w:rsidR="00670A37" w:rsidRPr="007A6745" w14:paraId="50948212" w14:textId="77777777" w:rsidTr="00670A37">
        <w:tc>
          <w:tcPr>
            <w:tcW w:w="2474" w:type="dxa"/>
          </w:tcPr>
          <w:p w14:paraId="59012BB6" w14:textId="77777777" w:rsidR="00670A37" w:rsidRPr="007A6745" w:rsidRDefault="006A1537" w:rsidP="006A1537">
            <w:pPr>
              <w:rPr>
                <w:b/>
                <w:bCs/>
                <w:szCs w:val="28"/>
                <w:u w:val="single"/>
                <w:rtl/>
              </w:rPr>
            </w:pPr>
            <w:r>
              <w:rPr>
                <w:szCs w:val="28"/>
                <w:rtl/>
              </w:rPr>
              <w:t xml:space="preserve"> </w:t>
            </w:r>
          </w:p>
        </w:tc>
        <w:tc>
          <w:tcPr>
            <w:tcW w:w="1260" w:type="dxa"/>
          </w:tcPr>
          <w:p w14:paraId="1CF6CC25" w14:textId="77777777" w:rsidR="00670A37" w:rsidRPr="007A6745" w:rsidRDefault="00670A37" w:rsidP="00A81171">
            <w:pPr>
              <w:spacing w:line="360" w:lineRule="auto"/>
              <w:rPr>
                <w:szCs w:val="28"/>
                <w:rtl/>
              </w:rPr>
            </w:pPr>
          </w:p>
        </w:tc>
        <w:tc>
          <w:tcPr>
            <w:tcW w:w="2036" w:type="dxa"/>
          </w:tcPr>
          <w:p w14:paraId="430277EA" w14:textId="77777777" w:rsidR="00670A37" w:rsidRPr="007A6745" w:rsidRDefault="00670A37" w:rsidP="00A81171">
            <w:pPr>
              <w:spacing w:line="360" w:lineRule="auto"/>
              <w:rPr>
                <w:szCs w:val="28"/>
                <w:rtl/>
              </w:rPr>
            </w:pPr>
          </w:p>
        </w:tc>
        <w:tc>
          <w:tcPr>
            <w:tcW w:w="1368" w:type="dxa"/>
          </w:tcPr>
          <w:p w14:paraId="50BF28FE" w14:textId="77777777" w:rsidR="00670A37" w:rsidRPr="007A6745" w:rsidRDefault="00670A37" w:rsidP="00A81171">
            <w:pPr>
              <w:spacing w:line="360" w:lineRule="auto"/>
              <w:rPr>
                <w:szCs w:val="28"/>
                <w:rtl/>
              </w:rPr>
            </w:pPr>
          </w:p>
        </w:tc>
      </w:tr>
      <w:tr w:rsidR="00670A37" w:rsidRPr="007A6745" w14:paraId="00EF64B6" w14:textId="77777777" w:rsidTr="00670A37">
        <w:tc>
          <w:tcPr>
            <w:tcW w:w="2474" w:type="dxa"/>
          </w:tcPr>
          <w:p w14:paraId="6C4ED8A9" w14:textId="77777777" w:rsidR="00670A37" w:rsidRPr="007A6745" w:rsidRDefault="00670A37" w:rsidP="0034398F">
            <w:pPr>
              <w:spacing w:line="360" w:lineRule="auto"/>
              <w:rPr>
                <w:b/>
                <w:bCs/>
                <w:szCs w:val="28"/>
                <w:u w:val="single"/>
                <w:rtl/>
              </w:rPr>
            </w:pPr>
            <w:r w:rsidRPr="007A6745">
              <w:rPr>
                <w:b/>
                <w:bCs/>
                <w:szCs w:val="28"/>
                <w:u w:val="single"/>
                <w:rtl/>
              </w:rPr>
              <w:t>סה"כ הוצאות</w:t>
            </w:r>
            <w:r>
              <w:rPr>
                <w:b/>
                <w:bCs/>
                <w:szCs w:val="28"/>
                <w:u w:val="single"/>
                <w:rtl/>
              </w:rPr>
              <w:t xml:space="preserve"> שוטפות</w:t>
            </w:r>
          </w:p>
        </w:tc>
        <w:tc>
          <w:tcPr>
            <w:tcW w:w="1260" w:type="dxa"/>
          </w:tcPr>
          <w:p w14:paraId="27DAA95B" w14:textId="2B3A618B" w:rsidR="00670A37" w:rsidRPr="008076EB" w:rsidRDefault="008076EB" w:rsidP="00A81171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szCs w:val="28"/>
              </w:rPr>
              <w:t>172,700</w:t>
            </w:r>
          </w:p>
        </w:tc>
        <w:tc>
          <w:tcPr>
            <w:tcW w:w="2036" w:type="dxa"/>
          </w:tcPr>
          <w:p w14:paraId="0A9FD982" w14:textId="1A6C1F1B" w:rsidR="00670A37" w:rsidRPr="007A6745" w:rsidRDefault="00C52806" w:rsidP="00A81171">
            <w:pPr>
              <w:spacing w:line="360" w:lineRule="auto"/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169,200</w:t>
            </w:r>
          </w:p>
        </w:tc>
        <w:tc>
          <w:tcPr>
            <w:tcW w:w="1368" w:type="dxa"/>
          </w:tcPr>
          <w:p w14:paraId="316814B6" w14:textId="004329C5" w:rsidR="00670A37" w:rsidRPr="007A6745" w:rsidRDefault="00C52806" w:rsidP="009E651B">
            <w:pPr>
              <w:spacing w:line="360" w:lineRule="auto"/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19</w:t>
            </w:r>
            <w:r w:rsidR="003D7A96">
              <w:rPr>
                <w:rFonts w:hint="cs"/>
                <w:szCs w:val="28"/>
                <w:rtl/>
              </w:rPr>
              <w:t>1</w:t>
            </w:r>
            <w:r>
              <w:rPr>
                <w:rFonts w:hint="cs"/>
                <w:szCs w:val="28"/>
                <w:rtl/>
              </w:rPr>
              <w:t>,100</w:t>
            </w:r>
          </w:p>
        </w:tc>
      </w:tr>
    </w:tbl>
    <w:p w14:paraId="7AF73E61" w14:textId="77777777" w:rsidR="00EE5AF6" w:rsidRDefault="00EE5AF6" w:rsidP="00EE5AF6">
      <w:pPr>
        <w:spacing w:line="360" w:lineRule="auto"/>
        <w:ind w:firstLine="26"/>
        <w:rPr>
          <w:szCs w:val="28"/>
          <w:u w:val="single"/>
          <w:rtl/>
        </w:rPr>
      </w:pPr>
    </w:p>
    <w:p w14:paraId="7A210C24" w14:textId="77777777" w:rsidR="000E5327" w:rsidRDefault="000E5327" w:rsidP="00EE5AF6">
      <w:pPr>
        <w:spacing w:line="360" w:lineRule="auto"/>
        <w:ind w:firstLine="26"/>
        <w:rPr>
          <w:szCs w:val="28"/>
          <w:u w:val="single"/>
          <w:rtl/>
        </w:rPr>
      </w:pPr>
    </w:p>
    <w:p w14:paraId="1C3A80CB" w14:textId="77777777" w:rsidR="00F6684E" w:rsidRDefault="00F6684E" w:rsidP="00F6684E">
      <w:pPr>
        <w:spacing w:line="360" w:lineRule="auto"/>
        <w:ind w:firstLine="26"/>
        <w:rPr>
          <w:szCs w:val="28"/>
          <w:u w:val="single"/>
          <w:rtl/>
        </w:rPr>
      </w:pPr>
    </w:p>
    <w:p w14:paraId="0B6BA2D2" w14:textId="77777777" w:rsidR="00F6684E" w:rsidRDefault="00F6684E" w:rsidP="00F6684E">
      <w:pPr>
        <w:spacing w:line="360" w:lineRule="auto"/>
        <w:ind w:firstLine="26"/>
        <w:rPr>
          <w:u w:val="single"/>
          <w:rtl/>
          <w:lang w:val="he-IL"/>
        </w:rPr>
      </w:pPr>
      <w:r>
        <w:rPr>
          <w:szCs w:val="28"/>
          <w:u w:val="single"/>
          <w:rtl/>
          <w:lang w:val="he-IL"/>
        </w:rPr>
        <w:t>הסברים לתקציב מנהלה</w:t>
      </w:r>
    </w:p>
    <w:p w14:paraId="3B52192C" w14:textId="7165FF96" w:rsidR="00F6684E" w:rsidRDefault="00F6684E" w:rsidP="00F6684E">
      <w:pPr>
        <w:widowControl w:val="0"/>
        <w:numPr>
          <w:ilvl w:val="0"/>
          <w:numId w:val="12"/>
        </w:numPr>
        <w:tabs>
          <w:tab w:val="clear" w:pos="0"/>
          <w:tab w:val="num" w:pos="386"/>
          <w:tab w:val="left" w:pos="650"/>
        </w:tabs>
        <w:suppressAutoHyphens/>
        <w:spacing w:line="360" w:lineRule="auto"/>
        <w:ind w:left="386"/>
        <w:rPr>
          <w:szCs w:val="28"/>
          <w:rtl/>
          <w:lang w:val="he-IL"/>
        </w:rPr>
      </w:pPr>
      <w:r>
        <w:rPr>
          <w:szCs w:val="28"/>
          <w:rtl/>
          <w:lang w:val="he-IL"/>
        </w:rPr>
        <w:t xml:space="preserve">שכ"ט מנה"ח: </w:t>
      </w:r>
      <w:r>
        <w:rPr>
          <w:rFonts w:hint="cs"/>
          <w:szCs w:val="28"/>
          <w:rtl/>
          <w:lang w:val="he-IL"/>
        </w:rPr>
        <w:t>מתעדכן פעם בשנתיים  בהתאם להיקף הפעילות</w:t>
      </w:r>
      <w:r>
        <w:rPr>
          <w:szCs w:val="28"/>
          <w:rtl/>
          <w:lang w:val="he-IL"/>
        </w:rPr>
        <w:t>–</w:t>
      </w:r>
      <w:r>
        <w:rPr>
          <w:rFonts w:hint="cs"/>
          <w:szCs w:val="28"/>
          <w:rtl/>
          <w:lang w:val="he-IL"/>
        </w:rPr>
        <w:t xml:space="preserve"> תוספת 10% ב 2022. (עולה מ  3100 ₪ לחדש ל 3410 ₪ . כולל מע</w:t>
      </w:r>
      <w:r w:rsidR="00E9051E">
        <w:rPr>
          <w:rFonts w:hint="cs"/>
          <w:szCs w:val="28"/>
          <w:rtl/>
          <w:lang w:val="he-IL"/>
        </w:rPr>
        <w:t>"</w:t>
      </w:r>
      <w:r>
        <w:rPr>
          <w:rFonts w:hint="cs"/>
          <w:szCs w:val="28"/>
          <w:rtl/>
          <w:lang w:val="he-IL"/>
        </w:rPr>
        <w:t>מ)</w:t>
      </w:r>
    </w:p>
    <w:p w14:paraId="579C8061" w14:textId="77777777" w:rsidR="00F6684E" w:rsidRDefault="00F6684E" w:rsidP="00F6684E">
      <w:pPr>
        <w:tabs>
          <w:tab w:val="left" w:pos="650"/>
        </w:tabs>
        <w:spacing w:line="360" w:lineRule="auto"/>
        <w:ind w:left="386"/>
        <w:rPr>
          <w:rtl/>
          <w:lang w:val="he-IL"/>
        </w:rPr>
      </w:pPr>
      <w:r>
        <w:rPr>
          <w:rFonts w:hint="cs"/>
          <w:szCs w:val="28"/>
          <w:rtl/>
          <w:lang w:val="he-IL"/>
        </w:rPr>
        <w:t>2.</w:t>
      </w:r>
      <w:r>
        <w:rPr>
          <w:szCs w:val="28"/>
          <w:rtl/>
          <w:lang w:val="he-IL"/>
        </w:rPr>
        <w:t>שכ"ט רו"ח</w:t>
      </w:r>
      <w:r>
        <w:rPr>
          <w:rFonts w:hint="cs"/>
          <w:szCs w:val="28"/>
          <w:rtl/>
          <w:lang w:val="he-IL"/>
        </w:rPr>
        <w:t xml:space="preserve"> שנתי</w:t>
      </w:r>
      <w:r>
        <w:rPr>
          <w:szCs w:val="28"/>
          <w:rtl/>
          <w:lang w:val="he-IL"/>
        </w:rPr>
        <w:t xml:space="preserve">: </w:t>
      </w:r>
      <w:r>
        <w:rPr>
          <w:rFonts w:hint="cs"/>
          <w:szCs w:val="28"/>
          <w:rtl/>
          <w:lang w:val="he-IL"/>
        </w:rPr>
        <w:t>תוספת 10% . עדכון אחרון היה בינואר 2018 .</w:t>
      </w:r>
      <w:r>
        <w:rPr>
          <w:rFonts w:hint="cs"/>
          <w:rtl/>
          <w:lang w:val="he-IL"/>
        </w:rPr>
        <w:t xml:space="preserve"> </w:t>
      </w:r>
    </w:p>
    <w:p w14:paraId="29F5E973" w14:textId="204F5329" w:rsidR="00F6684E" w:rsidRPr="008D160E" w:rsidRDefault="00F6684E" w:rsidP="00F6684E">
      <w:pPr>
        <w:tabs>
          <w:tab w:val="left" w:pos="650"/>
        </w:tabs>
        <w:spacing w:line="360" w:lineRule="auto"/>
        <w:ind w:left="386"/>
        <w:rPr>
          <w:sz w:val="28"/>
          <w:szCs w:val="28"/>
          <w:rtl/>
          <w:lang w:val="he-IL"/>
        </w:rPr>
      </w:pPr>
      <w:r>
        <w:rPr>
          <w:rFonts w:hint="cs"/>
          <w:rtl/>
          <w:lang w:val="he-IL"/>
        </w:rPr>
        <w:t>3</w:t>
      </w:r>
      <w:r w:rsidRPr="008D160E">
        <w:rPr>
          <w:rFonts w:hint="cs"/>
          <w:sz w:val="28"/>
          <w:szCs w:val="28"/>
          <w:rtl/>
          <w:lang w:val="he-IL"/>
        </w:rPr>
        <w:t xml:space="preserve">. </w:t>
      </w:r>
      <w:r w:rsidR="00A85AA0" w:rsidRPr="008D160E">
        <w:rPr>
          <w:rFonts w:hint="cs"/>
          <w:sz w:val="28"/>
          <w:szCs w:val="28"/>
          <w:rtl/>
          <w:lang w:val="he-IL"/>
        </w:rPr>
        <w:t xml:space="preserve">. </w:t>
      </w:r>
      <w:proofErr w:type="spellStart"/>
      <w:r w:rsidR="00A85AA0" w:rsidRPr="008D160E">
        <w:rPr>
          <w:rFonts w:hint="cs"/>
          <w:sz w:val="28"/>
          <w:szCs w:val="28"/>
          <w:rtl/>
          <w:lang w:val="he-IL"/>
        </w:rPr>
        <w:t>שכ"ע</w:t>
      </w:r>
      <w:proofErr w:type="spellEnd"/>
      <w:r w:rsidR="00A85AA0" w:rsidRPr="008D160E">
        <w:rPr>
          <w:rFonts w:hint="cs"/>
          <w:sz w:val="28"/>
          <w:szCs w:val="28"/>
          <w:rtl/>
          <w:lang w:val="he-IL"/>
        </w:rPr>
        <w:t xml:space="preserve"> מנהלת: </w:t>
      </w:r>
      <w:r w:rsidR="00A85AA0">
        <w:rPr>
          <w:rFonts w:hint="cs"/>
          <w:sz w:val="28"/>
          <w:szCs w:val="28"/>
          <w:rtl/>
          <w:lang w:val="he-IL"/>
        </w:rPr>
        <w:t>תוספת 12.3%על פי החלטת ועדת שכר שנקבעה לעניין.</w:t>
      </w:r>
    </w:p>
    <w:p w14:paraId="5A099CF2" w14:textId="77777777" w:rsidR="00F6684E" w:rsidRPr="008D160E" w:rsidRDefault="00F6684E" w:rsidP="00F6684E">
      <w:pPr>
        <w:widowControl w:val="0"/>
        <w:numPr>
          <w:ilvl w:val="0"/>
          <w:numId w:val="13"/>
        </w:numPr>
        <w:tabs>
          <w:tab w:val="left" w:pos="650"/>
        </w:tabs>
        <w:suppressAutoHyphens/>
        <w:spacing w:line="360" w:lineRule="auto"/>
        <w:rPr>
          <w:sz w:val="28"/>
          <w:szCs w:val="28"/>
          <w:lang w:val="he-IL"/>
        </w:rPr>
      </w:pPr>
      <w:r w:rsidRPr="008D160E">
        <w:rPr>
          <w:rFonts w:hint="cs"/>
          <w:sz w:val="28"/>
          <w:szCs w:val="28"/>
          <w:rtl/>
          <w:lang w:val="he-IL"/>
        </w:rPr>
        <w:t xml:space="preserve">הוצאות משרד היו גבוהות מהצפוי ב 2021 עקב הצורך בהחלפת מחשב במשרד ההקדש. </w:t>
      </w:r>
    </w:p>
    <w:p w14:paraId="4B2F32FB" w14:textId="77777777" w:rsidR="00EE5AF6" w:rsidRPr="00F73125" w:rsidRDefault="00EE5AF6" w:rsidP="00EE5AF6">
      <w:pPr>
        <w:spacing w:line="360" w:lineRule="auto"/>
        <w:rPr>
          <w:szCs w:val="28"/>
          <w:rtl/>
          <w:lang w:val="en-US"/>
        </w:rPr>
      </w:pPr>
    </w:p>
    <w:p w14:paraId="6CC3A67D" w14:textId="77777777" w:rsidR="008947EC" w:rsidRDefault="008947EC" w:rsidP="00EE5AF6">
      <w:pPr>
        <w:spacing w:line="360" w:lineRule="auto"/>
        <w:rPr>
          <w:szCs w:val="28"/>
          <w:rtl/>
        </w:rPr>
      </w:pPr>
    </w:p>
    <w:p w14:paraId="28D70B6A" w14:textId="77777777" w:rsidR="008947EC" w:rsidRDefault="008947EC" w:rsidP="00EE5AF6">
      <w:pPr>
        <w:spacing w:line="360" w:lineRule="auto"/>
        <w:rPr>
          <w:szCs w:val="28"/>
          <w:rtl/>
        </w:rPr>
      </w:pPr>
    </w:p>
    <w:p w14:paraId="5CDD9AAD" w14:textId="77777777" w:rsidR="008947EC" w:rsidRDefault="008947EC" w:rsidP="00EE5AF6">
      <w:pPr>
        <w:spacing w:line="360" w:lineRule="auto"/>
        <w:rPr>
          <w:szCs w:val="28"/>
          <w:rtl/>
        </w:rPr>
      </w:pPr>
    </w:p>
    <w:p w14:paraId="3C83CF64" w14:textId="77777777" w:rsidR="00EA67F8" w:rsidRDefault="00EA67F8" w:rsidP="00EF046C">
      <w:pPr>
        <w:spacing w:line="360" w:lineRule="auto"/>
        <w:rPr>
          <w:szCs w:val="28"/>
          <w:rtl/>
          <w:lang w:val="he-IL"/>
        </w:rPr>
      </w:pPr>
    </w:p>
    <w:p w14:paraId="27B8026D" w14:textId="77777777" w:rsidR="00EA67F8" w:rsidRDefault="00EA67F8" w:rsidP="00EF046C">
      <w:pPr>
        <w:spacing w:line="360" w:lineRule="auto"/>
        <w:rPr>
          <w:szCs w:val="28"/>
          <w:rtl/>
          <w:lang w:val="he-IL"/>
        </w:rPr>
      </w:pPr>
    </w:p>
    <w:p w14:paraId="5941D3EE" w14:textId="77777777" w:rsidR="00EA67F8" w:rsidRDefault="00EA67F8" w:rsidP="00EF046C">
      <w:pPr>
        <w:spacing w:line="360" w:lineRule="auto"/>
        <w:rPr>
          <w:szCs w:val="28"/>
          <w:rtl/>
          <w:lang w:val="he-IL"/>
        </w:rPr>
      </w:pPr>
    </w:p>
    <w:p w14:paraId="4D6C447A" w14:textId="77777777" w:rsidR="00942AB9" w:rsidRDefault="00EF046C" w:rsidP="00EF046C">
      <w:pPr>
        <w:spacing w:line="360" w:lineRule="auto"/>
        <w:rPr>
          <w:szCs w:val="28"/>
          <w:rtl/>
          <w:lang w:val="he-IL"/>
        </w:rPr>
      </w:pPr>
      <w:r>
        <w:rPr>
          <w:szCs w:val="28"/>
          <w:rtl/>
          <w:lang w:val="he-IL"/>
        </w:rPr>
        <w:t xml:space="preserve"> </w:t>
      </w:r>
    </w:p>
    <w:p w14:paraId="4D8BCF31" w14:textId="77777777" w:rsidR="00EF046C" w:rsidRDefault="00EF046C" w:rsidP="00FB25B0">
      <w:pPr>
        <w:spacing w:line="360" w:lineRule="auto"/>
        <w:rPr>
          <w:szCs w:val="28"/>
          <w:rtl/>
          <w:lang w:val="he-IL"/>
        </w:rPr>
      </w:pPr>
      <w:r>
        <w:rPr>
          <w:szCs w:val="28"/>
          <w:rtl/>
          <w:lang w:val="he-IL"/>
        </w:rPr>
        <w:t xml:space="preserve">                           </w:t>
      </w:r>
    </w:p>
    <w:p w14:paraId="07986099" w14:textId="77777777" w:rsidR="00F75A83" w:rsidRDefault="00F75A83" w:rsidP="00EF046C">
      <w:pPr>
        <w:spacing w:line="360" w:lineRule="auto"/>
        <w:rPr>
          <w:szCs w:val="28"/>
          <w:rtl/>
          <w:lang w:val="he-IL"/>
        </w:rPr>
      </w:pPr>
    </w:p>
    <w:p w14:paraId="7BBE803B" w14:textId="77777777" w:rsidR="00EF046C" w:rsidRDefault="00EF046C" w:rsidP="00EF046C">
      <w:pPr>
        <w:spacing w:line="360" w:lineRule="auto"/>
        <w:rPr>
          <w:b/>
          <w:bCs/>
          <w:szCs w:val="28"/>
          <w:rtl/>
          <w:lang w:val="he-IL"/>
        </w:rPr>
      </w:pPr>
      <w:r>
        <w:rPr>
          <w:b/>
          <w:bCs/>
          <w:rtl/>
          <w:lang w:val="he-IL"/>
        </w:rPr>
        <w:t>2</w:t>
      </w:r>
      <w:r>
        <w:rPr>
          <w:b/>
          <w:bCs/>
          <w:szCs w:val="28"/>
          <w:rtl/>
          <w:lang w:val="he-IL"/>
        </w:rPr>
        <w:t>. סה"כ הוצאות והכנסות:</w:t>
      </w:r>
    </w:p>
    <w:p w14:paraId="564A4F8B" w14:textId="77777777" w:rsidR="00EF046C" w:rsidRDefault="00EF046C" w:rsidP="00EF046C">
      <w:pPr>
        <w:spacing w:line="360" w:lineRule="auto"/>
        <w:rPr>
          <w:szCs w:val="28"/>
          <w:rtl/>
          <w:lang w:val="he-IL"/>
        </w:rPr>
      </w:pPr>
    </w:p>
    <w:tbl>
      <w:tblPr>
        <w:bidiVisual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24"/>
        <w:gridCol w:w="1452"/>
        <w:gridCol w:w="1620"/>
        <w:gridCol w:w="1620"/>
        <w:gridCol w:w="1548"/>
      </w:tblGrid>
      <w:tr w:rsidR="00EF046C" w14:paraId="3613AA82" w14:textId="77777777" w:rsidTr="008947EC"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A67ED" w14:textId="77777777" w:rsidR="00EF046C" w:rsidRDefault="00EF046C" w:rsidP="008947EC">
            <w:pPr>
              <w:jc w:val="center"/>
              <w:rPr>
                <w:szCs w:val="28"/>
                <w:u w:val="single"/>
                <w:rtl/>
                <w:lang w:val="he-IL"/>
              </w:rPr>
            </w:pPr>
            <w:r>
              <w:rPr>
                <w:b/>
                <w:bCs/>
                <w:szCs w:val="28"/>
                <w:u w:val="single"/>
                <w:rtl/>
                <w:lang w:val="he-IL"/>
              </w:rPr>
              <w:t>הכנסות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1E68A" w14:textId="77777777" w:rsidR="00EF046C" w:rsidRPr="00A84C5C" w:rsidRDefault="00EF046C" w:rsidP="008947EC">
            <w:pPr>
              <w:jc w:val="center"/>
              <w:rPr>
                <w:b/>
                <w:bCs/>
                <w:szCs w:val="28"/>
                <w:rtl/>
                <w:lang w:val="he-IL"/>
              </w:rPr>
            </w:pPr>
            <w:r w:rsidRPr="00A84C5C">
              <w:rPr>
                <w:b/>
                <w:bCs/>
                <w:szCs w:val="28"/>
                <w:rtl/>
                <w:lang w:val="he-IL"/>
              </w:rPr>
              <w:t>מאזן</w:t>
            </w:r>
          </w:p>
          <w:p w14:paraId="0385DDEE" w14:textId="5131B2E2" w:rsidR="00EF046C" w:rsidRDefault="002E66F2" w:rsidP="00C70FAE">
            <w:pPr>
              <w:jc w:val="center"/>
              <w:rPr>
                <w:rtl/>
                <w:lang w:val="he-IL"/>
              </w:rPr>
            </w:pPr>
            <w:r>
              <w:rPr>
                <w:rFonts w:hint="cs"/>
                <w:b/>
                <w:bCs/>
                <w:rtl/>
                <w:lang w:val="he-IL"/>
              </w:rPr>
              <w:t>2020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FA3DD" w14:textId="28D64B52" w:rsidR="00EF046C" w:rsidRPr="00A84C5C" w:rsidRDefault="00EF046C" w:rsidP="00D02D79">
            <w:pPr>
              <w:jc w:val="center"/>
              <w:rPr>
                <w:b/>
                <w:bCs/>
                <w:rtl/>
                <w:lang w:val="he-IL"/>
              </w:rPr>
            </w:pPr>
            <w:r w:rsidRPr="00A84C5C">
              <w:rPr>
                <w:b/>
                <w:bCs/>
                <w:szCs w:val="28"/>
                <w:rtl/>
                <w:lang w:val="he-IL"/>
              </w:rPr>
              <w:t xml:space="preserve">תקציב </w:t>
            </w:r>
            <w:r w:rsidR="00DF7CAD">
              <w:rPr>
                <w:rFonts w:hint="cs"/>
                <w:b/>
                <w:bCs/>
                <w:rtl/>
                <w:lang w:val="he-IL"/>
              </w:rPr>
              <w:t>20</w:t>
            </w:r>
            <w:r w:rsidR="00D02D79">
              <w:rPr>
                <w:rFonts w:hint="cs"/>
                <w:b/>
                <w:bCs/>
                <w:rtl/>
                <w:lang w:val="he-IL"/>
              </w:rPr>
              <w:t>2</w:t>
            </w:r>
            <w:r w:rsidR="002E66F2">
              <w:rPr>
                <w:rFonts w:hint="cs"/>
                <w:b/>
                <w:bCs/>
                <w:rtl/>
                <w:lang w:val="he-IL"/>
              </w:rPr>
              <w:t>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E3C2A" w14:textId="62889182" w:rsidR="00EF046C" w:rsidRDefault="00EF046C" w:rsidP="00D02D79">
            <w:pPr>
              <w:jc w:val="center"/>
              <w:rPr>
                <w:b/>
                <w:bCs/>
                <w:rtl/>
                <w:lang w:val="he-IL"/>
              </w:rPr>
            </w:pPr>
            <w:r w:rsidRPr="00A84C5C">
              <w:rPr>
                <w:b/>
                <w:bCs/>
                <w:szCs w:val="28"/>
                <w:rtl/>
                <w:lang w:val="he-IL"/>
              </w:rPr>
              <w:t>תחזית</w:t>
            </w:r>
            <w:r w:rsidRPr="00A84C5C">
              <w:rPr>
                <w:b/>
                <w:bCs/>
                <w:szCs w:val="28"/>
                <w:rtl/>
                <w:lang w:val="he-IL"/>
              </w:rPr>
              <w:br/>
              <w:t xml:space="preserve">בצוע </w:t>
            </w:r>
            <w:r w:rsidR="002E66F2">
              <w:rPr>
                <w:rFonts w:hint="cs"/>
                <w:b/>
                <w:bCs/>
                <w:rtl/>
                <w:lang w:val="he-IL"/>
              </w:rPr>
              <w:t>2021</w:t>
            </w:r>
          </w:p>
          <w:p w14:paraId="4E36D9CB" w14:textId="77777777" w:rsidR="008947EC" w:rsidRPr="00A84C5C" w:rsidRDefault="008947EC" w:rsidP="008947EC">
            <w:pPr>
              <w:jc w:val="center"/>
              <w:rPr>
                <w:b/>
                <w:bCs/>
                <w:rtl/>
                <w:lang w:val="he-IL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E25FA" w14:textId="561AEFBB" w:rsidR="00EF046C" w:rsidRPr="00DF7CAD" w:rsidRDefault="002E66F2" w:rsidP="00D02D79">
            <w:pPr>
              <w:bidi w:val="0"/>
              <w:jc w:val="center"/>
              <w:rPr>
                <w:b/>
                <w:bCs/>
                <w:lang w:val="en-US"/>
              </w:rPr>
            </w:pPr>
            <w:r>
              <w:rPr>
                <w:rFonts w:hint="cs"/>
                <w:b/>
                <w:bCs/>
                <w:szCs w:val="28"/>
                <w:rtl/>
                <w:lang w:val="he-IL"/>
              </w:rPr>
              <w:t>2022</w:t>
            </w:r>
            <w:r w:rsidR="00DF7CAD">
              <w:rPr>
                <w:rFonts w:hint="cs"/>
                <w:b/>
                <w:bCs/>
                <w:szCs w:val="28"/>
                <w:rtl/>
                <w:lang w:val="he-IL"/>
              </w:rPr>
              <w:t xml:space="preserve"> </w:t>
            </w:r>
            <w:r w:rsidR="00EF046C">
              <w:rPr>
                <w:b/>
                <w:bCs/>
                <w:szCs w:val="28"/>
                <w:rtl/>
                <w:lang w:val="he-IL"/>
              </w:rPr>
              <w:t xml:space="preserve">הצעה </w:t>
            </w:r>
            <w:r w:rsidR="002D628A">
              <w:rPr>
                <w:rFonts w:hint="cs"/>
                <w:b/>
                <w:bCs/>
                <w:rtl/>
                <w:lang w:val="he-IL"/>
              </w:rPr>
              <w:t xml:space="preserve">1%  </w:t>
            </w:r>
          </w:p>
        </w:tc>
      </w:tr>
      <w:tr w:rsidR="00EF046C" w14:paraId="2DE67E08" w14:textId="77777777" w:rsidTr="00F77760"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810A08" w14:textId="77777777" w:rsidR="00EF046C" w:rsidRDefault="00EF046C" w:rsidP="00F77760">
            <w:pPr>
              <w:spacing w:line="360" w:lineRule="auto"/>
              <w:rPr>
                <w:szCs w:val="28"/>
                <w:rtl/>
                <w:lang w:val="he-IL"/>
              </w:rPr>
            </w:pPr>
            <w:r>
              <w:rPr>
                <w:szCs w:val="28"/>
                <w:rtl/>
                <w:lang w:val="he-IL"/>
              </w:rPr>
              <w:t>מפיקדון הפנימיות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A8F5B" w14:textId="04402C7A" w:rsidR="00EF046C" w:rsidRDefault="002E66F2" w:rsidP="00A81171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676,000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A3D3F" w14:textId="77777777" w:rsidR="00EF046C" w:rsidRDefault="004A0B7B" w:rsidP="0071055A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1,660,000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C73A7" w14:textId="60B93853" w:rsidR="00EF046C" w:rsidRDefault="002E66F2" w:rsidP="00B600B1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1,328,000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D9860" w14:textId="77777777" w:rsidR="00EF046C" w:rsidRDefault="00EF103F" w:rsidP="00A81171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1,660,000</w:t>
            </w:r>
          </w:p>
          <w:p w14:paraId="39DB5206" w14:textId="77777777" w:rsidR="00C70FAE" w:rsidRPr="002D628A" w:rsidRDefault="00C70FAE" w:rsidP="00A81171">
            <w:pPr>
              <w:spacing w:line="360" w:lineRule="auto"/>
              <w:rPr>
                <w:i/>
                <w:iCs/>
                <w:rtl/>
                <w:lang w:val="he-IL"/>
              </w:rPr>
            </w:pPr>
          </w:p>
        </w:tc>
      </w:tr>
      <w:tr w:rsidR="00EF046C" w14:paraId="2EC8AE6F" w14:textId="77777777" w:rsidTr="00F77760"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7DC82D" w14:textId="77777777" w:rsidR="00EF046C" w:rsidRDefault="00EF046C" w:rsidP="00F77760">
            <w:pPr>
              <w:spacing w:line="360" w:lineRule="auto"/>
              <w:rPr>
                <w:szCs w:val="28"/>
                <w:rtl/>
                <w:lang w:val="he-IL"/>
              </w:rPr>
            </w:pPr>
            <w:r>
              <w:rPr>
                <w:szCs w:val="28"/>
                <w:rtl/>
                <w:lang w:val="he-IL"/>
              </w:rPr>
              <w:t>מפיקדון המדינה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56D4B" w14:textId="5FB58313" w:rsidR="00EF046C" w:rsidRDefault="002E66F2" w:rsidP="00A81171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676,000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EB554" w14:textId="77777777" w:rsidR="00EF046C" w:rsidRDefault="004A0B7B" w:rsidP="0071055A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1,660,000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F449C" w14:textId="27985DE6" w:rsidR="00EF046C" w:rsidRDefault="002E66F2" w:rsidP="00A81171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1,328,000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8007E" w14:textId="77777777" w:rsidR="00EF046C" w:rsidRDefault="002D628A" w:rsidP="00A81171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1,660,000</w:t>
            </w:r>
          </w:p>
          <w:p w14:paraId="3E67CA4D" w14:textId="77777777" w:rsidR="00C70FAE" w:rsidRPr="002D628A" w:rsidRDefault="00C70FAE" w:rsidP="00A81171">
            <w:pPr>
              <w:spacing w:line="360" w:lineRule="auto"/>
              <w:rPr>
                <w:i/>
                <w:iCs/>
                <w:rtl/>
                <w:lang w:val="he-IL"/>
              </w:rPr>
            </w:pPr>
          </w:p>
        </w:tc>
      </w:tr>
      <w:tr w:rsidR="00EF046C" w14:paraId="61ED295E" w14:textId="77777777" w:rsidTr="00F77760"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D8B695" w14:textId="77777777" w:rsidR="00EF046C" w:rsidRDefault="00EF046C" w:rsidP="00F77760">
            <w:pPr>
              <w:spacing w:line="360" w:lineRule="auto"/>
              <w:rPr>
                <w:szCs w:val="28"/>
                <w:rtl/>
                <w:lang w:val="he-IL"/>
              </w:rPr>
            </w:pPr>
            <w:r>
              <w:rPr>
                <w:szCs w:val="28"/>
                <w:rtl/>
                <w:lang w:val="he-IL"/>
              </w:rPr>
              <w:t>מהחזרי הלוואות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15F4E" w14:textId="09D901EE" w:rsidR="00EF046C" w:rsidRDefault="002E66F2" w:rsidP="00A81171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2,617,000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1D966" w14:textId="22CD7C2B" w:rsidR="00EF046C" w:rsidRDefault="002E66F2" w:rsidP="00A81171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2,800,000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E0263" w14:textId="7F7D48B4" w:rsidR="00EF046C" w:rsidRDefault="002E66F2" w:rsidP="00BD6E87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2,960,000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E4BC2" w14:textId="4DD13AFA" w:rsidR="00EF046C" w:rsidRDefault="002E66F2" w:rsidP="00701052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3,150,000</w:t>
            </w:r>
          </w:p>
        </w:tc>
      </w:tr>
      <w:tr w:rsidR="00EF046C" w14:paraId="7C278F23" w14:textId="77777777" w:rsidTr="00F77760"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14:paraId="6258D775" w14:textId="77777777" w:rsidR="00EF046C" w:rsidRDefault="00EF046C" w:rsidP="00F77760">
            <w:pPr>
              <w:spacing w:line="360" w:lineRule="auto"/>
              <w:rPr>
                <w:szCs w:val="28"/>
                <w:rtl/>
                <w:lang w:val="he-IL"/>
              </w:rPr>
            </w:pPr>
            <w:r>
              <w:rPr>
                <w:szCs w:val="28"/>
                <w:rtl/>
                <w:lang w:val="he-IL"/>
              </w:rPr>
              <w:t>ריבית בנקאית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054E9B51" w14:textId="365AEBC8" w:rsidR="00EF046C" w:rsidRDefault="002E66F2" w:rsidP="00A81171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(32000)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33A936E9" w14:textId="6520FDEB" w:rsidR="00EF046C" w:rsidRDefault="002E66F2" w:rsidP="00A81171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200,000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7DAC633B" w14:textId="2E4F9BF4" w:rsidR="00EF046C" w:rsidRDefault="002E66F2" w:rsidP="00A81171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450,000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5967BF6D" w14:textId="758CCB09" w:rsidR="00EF046C" w:rsidRDefault="002E66F2" w:rsidP="00A81171">
            <w:pPr>
              <w:spacing w:line="360" w:lineRule="auto"/>
              <w:rPr>
                <w:szCs w:val="28"/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450,000</w:t>
            </w:r>
          </w:p>
        </w:tc>
      </w:tr>
      <w:tr w:rsidR="00EF046C" w14:paraId="117A8DCB" w14:textId="77777777" w:rsidTr="00F77760"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14:paraId="14AB2A0D" w14:textId="77777777" w:rsidR="00EF046C" w:rsidRDefault="00EF046C" w:rsidP="00F77760">
            <w:pPr>
              <w:spacing w:line="360" w:lineRule="auto"/>
              <w:rPr>
                <w:b/>
                <w:bCs/>
                <w:szCs w:val="28"/>
                <w:rtl/>
                <w:lang w:val="he-IL"/>
              </w:rPr>
            </w:pPr>
            <w:r>
              <w:rPr>
                <w:b/>
                <w:bCs/>
                <w:szCs w:val="28"/>
                <w:rtl/>
                <w:lang w:val="he-IL"/>
              </w:rPr>
              <w:t>סה"כ הכנסות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057903C7" w14:textId="25D78058" w:rsidR="00EF046C" w:rsidRDefault="002E66F2" w:rsidP="00A81171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3,937,000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0E928E9C" w14:textId="79EB5FE2" w:rsidR="00EF046C" w:rsidRDefault="002E66F2" w:rsidP="00A81171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6,320,000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2775BBAF" w14:textId="6913EC1C" w:rsidR="00EF046C" w:rsidRDefault="002E66F2" w:rsidP="00FA5E45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6,066,000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6AADE736" w14:textId="11A58E48" w:rsidR="00EF046C" w:rsidRDefault="002E66F2" w:rsidP="00701052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6,920,000</w:t>
            </w:r>
          </w:p>
          <w:p w14:paraId="2C8BFD20" w14:textId="77777777" w:rsidR="00C70FAE" w:rsidRPr="002D628A" w:rsidRDefault="00C70FAE" w:rsidP="00A81171">
            <w:pPr>
              <w:spacing w:line="360" w:lineRule="auto"/>
              <w:rPr>
                <w:i/>
                <w:iCs/>
                <w:rtl/>
                <w:lang w:val="he-IL"/>
              </w:rPr>
            </w:pPr>
          </w:p>
        </w:tc>
      </w:tr>
      <w:tr w:rsidR="00EF046C" w14:paraId="78A3E079" w14:textId="77777777" w:rsidTr="00F77760">
        <w:tc>
          <w:tcPr>
            <w:tcW w:w="202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9E5E11" w14:textId="77777777" w:rsidR="00EF046C" w:rsidRPr="00F75A83" w:rsidRDefault="00EF046C" w:rsidP="00F75A83">
            <w:pPr>
              <w:spacing w:line="360" w:lineRule="auto"/>
              <w:rPr>
                <w:b/>
                <w:bCs/>
                <w:szCs w:val="28"/>
                <w:u w:val="single"/>
                <w:rtl/>
                <w:lang w:val="he-IL"/>
              </w:rPr>
            </w:pPr>
            <w:r>
              <w:rPr>
                <w:b/>
                <w:bCs/>
                <w:szCs w:val="28"/>
                <w:u w:val="single"/>
                <w:rtl/>
                <w:lang w:val="he-IL"/>
              </w:rPr>
              <w:t>הוצאות</w:t>
            </w:r>
          </w:p>
        </w:tc>
        <w:tc>
          <w:tcPr>
            <w:tcW w:w="1452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B8A4B" w14:textId="77777777" w:rsidR="00EF046C" w:rsidRDefault="00EF046C" w:rsidP="00A81171">
            <w:pPr>
              <w:spacing w:line="360" w:lineRule="auto"/>
              <w:rPr>
                <w:szCs w:val="28"/>
                <w:rtl/>
                <w:lang w:val="he-IL"/>
              </w:rPr>
            </w:pPr>
          </w:p>
        </w:tc>
        <w:tc>
          <w:tcPr>
            <w:tcW w:w="162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52A19" w14:textId="77777777" w:rsidR="00EF046C" w:rsidRDefault="00EF046C" w:rsidP="00A81171">
            <w:pPr>
              <w:spacing w:line="360" w:lineRule="auto"/>
              <w:rPr>
                <w:szCs w:val="28"/>
                <w:rtl/>
                <w:lang w:val="he-IL"/>
              </w:rPr>
            </w:pPr>
          </w:p>
        </w:tc>
        <w:tc>
          <w:tcPr>
            <w:tcW w:w="162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CEC88" w14:textId="77777777" w:rsidR="00EF046C" w:rsidRDefault="00EF046C" w:rsidP="00A81171">
            <w:pPr>
              <w:spacing w:line="360" w:lineRule="auto"/>
              <w:rPr>
                <w:szCs w:val="28"/>
                <w:rtl/>
                <w:lang w:val="he-IL"/>
              </w:rPr>
            </w:pPr>
          </w:p>
        </w:tc>
        <w:tc>
          <w:tcPr>
            <w:tcW w:w="154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AE305" w14:textId="77777777" w:rsidR="00EF046C" w:rsidRDefault="00EF046C" w:rsidP="00A81171">
            <w:pPr>
              <w:spacing w:line="360" w:lineRule="auto"/>
              <w:rPr>
                <w:rtl/>
                <w:lang w:val="he-IL"/>
              </w:rPr>
            </w:pPr>
          </w:p>
        </w:tc>
      </w:tr>
      <w:tr w:rsidR="00EF046C" w14:paraId="2A2B5CB5" w14:textId="77777777" w:rsidTr="00F77760"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E781DC" w14:textId="77777777" w:rsidR="00EF046C" w:rsidRDefault="00EF046C" w:rsidP="00F77760">
            <w:pPr>
              <w:spacing w:line="360" w:lineRule="auto"/>
              <w:rPr>
                <w:szCs w:val="28"/>
                <w:rtl/>
                <w:lang w:val="he-IL"/>
              </w:rPr>
            </w:pPr>
            <w:r>
              <w:rPr>
                <w:szCs w:val="28"/>
                <w:rtl/>
                <w:lang w:val="he-IL"/>
              </w:rPr>
              <w:t>הלוואות חדשות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DB128" w14:textId="736C6588" w:rsidR="00EF046C" w:rsidRDefault="002E66F2" w:rsidP="00CA41E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5,133,000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23C60" w14:textId="7DC0DB72" w:rsidR="00EF046C" w:rsidRDefault="00961AED" w:rsidP="00A81171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3,500,000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2F77C" w14:textId="7CE5066B" w:rsidR="00EF046C" w:rsidRPr="00367E2D" w:rsidRDefault="00961AED" w:rsidP="00A81171">
            <w:pPr>
              <w:spacing w:line="360" w:lineRule="auto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2,500,000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D03E6" w14:textId="673671EC" w:rsidR="00EF046C" w:rsidRDefault="00961AED" w:rsidP="00504AA8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3,000,000</w:t>
            </w:r>
          </w:p>
        </w:tc>
      </w:tr>
      <w:tr w:rsidR="00EF046C" w14:paraId="46B63203" w14:textId="77777777" w:rsidTr="00F77760"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905089" w14:textId="77777777" w:rsidR="00EF046C" w:rsidRDefault="00EF046C" w:rsidP="00F77760">
            <w:pPr>
              <w:spacing w:line="360" w:lineRule="auto"/>
              <w:rPr>
                <w:szCs w:val="28"/>
                <w:rtl/>
                <w:lang w:val="he-IL"/>
              </w:rPr>
            </w:pPr>
            <w:r>
              <w:rPr>
                <w:szCs w:val="28"/>
                <w:rtl/>
                <w:lang w:val="he-IL"/>
              </w:rPr>
              <w:t>מנהלה(*)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76E8E3C" w14:textId="44FFCB94" w:rsidR="00EF046C" w:rsidRDefault="002E66F2" w:rsidP="00A81171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164,000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7534DF1" w14:textId="4516ECBD" w:rsidR="00EF046C" w:rsidRDefault="00961AED" w:rsidP="00EF103F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172,700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1E1EE98" w14:textId="3F868D91" w:rsidR="00EF046C" w:rsidRPr="000B027F" w:rsidRDefault="00961AED" w:rsidP="00A81171">
            <w:pPr>
              <w:spacing w:line="360" w:lineRule="auto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165,000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8B011B" w14:textId="08EC8FCE" w:rsidR="00EF046C" w:rsidRDefault="00A85AA0" w:rsidP="0089056C">
            <w:pPr>
              <w:spacing w:line="360" w:lineRule="auto"/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191,100</w:t>
            </w:r>
          </w:p>
        </w:tc>
      </w:tr>
      <w:tr w:rsidR="00EF046C" w14:paraId="5608A809" w14:textId="77777777" w:rsidTr="00F77760"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A988B0" w14:textId="77777777" w:rsidR="00EF046C" w:rsidRDefault="00A84C5C" w:rsidP="00F77760">
            <w:pPr>
              <w:rPr>
                <w:szCs w:val="28"/>
                <w:rtl/>
                <w:lang w:val="he-IL"/>
              </w:rPr>
            </w:pPr>
            <w:r>
              <w:rPr>
                <w:szCs w:val="28"/>
                <w:rtl/>
                <w:lang w:val="he-IL"/>
              </w:rPr>
              <w:t>משיכת  פקדון(**)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D9B7C" w14:textId="072968E9" w:rsidR="00EF046C" w:rsidRDefault="002E66F2" w:rsidP="00A81171">
            <w:pPr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576,400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72ABD3" w14:textId="77777777" w:rsidR="00EF046C" w:rsidRDefault="00EF046C" w:rsidP="00A81171">
            <w:pPr>
              <w:rPr>
                <w:szCs w:val="28"/>
                <w:rtl/>
                <w:lang w:val="he-IL"/>
              </w:rPr>
            </w:pPr>
            <w:r>
              <w:rPr>
                <w:szCs w:val="28"/>
                <w:rtl/>
                <w:lang w:val="he-IL"/>
              </w:rPr>
              <w:t>---------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36BE4E" w14:textId="04230D69" w:rsidR="00EF046C" w:rsidRDefault="00961AED" w:rsidP="00A81171">
            <w:pPr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-------------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2F8B87" w14:textId="77777777" w:rsidR="00EF046C" w:rsidRDefault="00550607" w:rsidP="00A81171">
            <w:pPr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-----------</w:t>
            </w:r>
          </w:p>
        </w:tc>
      </w:tr>
      <w:tr w:rsidR="00EF046C" w14:paraId="4C0902DD" w14:textId="77777777" w:rsidTr="00F77760"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2353FD" w14:textId="77777777" w:rsidR="00EF046C" w:rsidRDefault="00EF046C" w:rsidP="00F77760">
            <w:pPr>
              <w:rPr>
                <w:szCs w:val="28"/>
                <w:rtl/>
                <w:lang w:val="he-IL"/>
              </w:rPr>
            </w:pP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59C7E8" w14:textId="77777777" w:rsidR="00EF046C" w:rsidRDefault="00EF046C" w:rsidP="00A81171">
            <w:pPr>
              <w:rPr>
                <w:rtl/>
                <w:lang w:val="he-IL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56F58F" w14:textId="77777777" w:rsidR="00EF046C" w:rsidRDefault="004A0B7B" w:rsidP="00A81171">
            <w:pPr>
              <w:rPr>
                <w:szCs w:val="28"/>
                <w:rtl/>
                <w:lang w:val="he-IL"/>
              </w:rPr>
            </w:pPr>
            <w:r>
              <w:rPr>
                <w:rFonts w:hint="cs"/>
                <w:szCs w:val="28"/>
                <w:rtl/>
                <w:lang w:val="he-IL"/>
              </w:rPr>
              <w:t>---------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174677" w14:textId="77777777" w:rsidR="00EF046C" w:rsidRDefault="00B600B1" w:rsidP="0071055A">
            <w:pPr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-----------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F72310" w14:textId="77777777" w:rsidR="00EF046C" w:rsidRPr="00D00956" w:rsidRDefault="006809D1" w:rsidP="00A81171">
            <w:pPr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-----------</w:t>
            </w:r>
          </w:p>
        </w:tc>
      </w:tr>
      <w:tr w:rsidR="00EF046C" w:rsidRPr="008A46E2" w14:paraId="781427BA" w14:textId="77777777" w:rsidTr="00F77760"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BFC143" w14:textId="77777777" w:rsidR="00EF046C" w:rsidRDefault="00EF046C" w:rsidP="00F77760">
            <w:pPr>
              <w:rPr>
                <w:szCs w:val="28"/>
                <w:rtl/>
                <w:lang w:val="he-IL"/>
              </w:rPr>
            </w:pPr>
            <w:r>
              <w:rPr>
                <w:szCs w:val="28"/>
                <w:rtl/>
                <w:lang w:val="he-IL"/>
              </w:rPr>
              <w:t>פעילויות במעונות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65ED2D" w14:textId="370E3EC8" w:rsidR="00EF046C" w:rsidRDefault="002E66F2" w:rsidP="00A81171">
            <w:pPr>
              <w:rPr>
                <w:szCs w:val="28"/>
                <w:rtl/>
                <w:lang w:val="he-IL"/>
              </w:rPr>
            </w:pPr>
            <w:r>
              <w:rPr>
                <w:rFonts w:hint="cs"/>
                <w:szCs w:val="28"/>
                <w:rtl/>
                <w:lang w:val="he-IL"/>
              </w:rPr>
              <w:t>534,000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4895EB" w14:textId="178085FF" w:rsidR="00EF046C" w:rsidRDefault="00961AED" w:rsidP="00A81171">
            <w:pPr>
              <w:rPr>
                <w:szCs w:val="28"/>
                <w:rtl/>
                <w:lang w:val="he-IL"/>
              </w:rPr>
            </w:pPr>
            <w:r>
              <w:rPr>
                <w:rFonts w:hint="cs"/>
                <w:szCs w:val="28"/>
                <w:rtl/>
                <w:lang w:val="he-IL"/>
              </w:rPr>
              <w:t>500,000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ABFF2F" w14:textId="349C5233" w:rsidR="00EF046C" w:rsidRDefault="00961AED" w:rsidP="00A83AFD">
            <w:pPr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504,000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698B5B" w14:textId="5F065DAD" w:rsidR="00EF046C" w:rsidRPr="008A46E2" w:rsidRDefault="00961AED" w:rsidP="00A81171">
            <w:pPr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530,000</w:t>
            </w:r>
          </w:p>
        </w:tc>
      </w:tr>
      <w:tr w:rsidR="00EF046C" w14:paraId="11FB7370" w14:textId="77777777" w:rsidTr="00F77760"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450C92" w14:textId="77777777" w:rsidR="00EF046C" w:rsidRDefault="00EF103F" w:rsidP="00F77760">
            <w:pPr>
              <w:rPr>
                <w:szCs w:val="28"/>
                <w:rtl/>
                <w:lang w:val="he-IL"/>
              </w:rPr>
            </w:pPr>
            <w:r>
              <w:rPr>
                <w:rFonts w:hint="cs"/>
                <w:szCs w:val="28"/>
                <w:rtl/>
                <w:lang w:val="he-IL"/>
              </w:rPr>
              <w:t>החזר למשרד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001C92" w14:textId="2BD96881" w:rsidR="00EF046C" w:rsidRDefault="002E66F2" w:rsidP="00A81171">
            <w:pPr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2,000,000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54FD95" w14:textId="436774C9" w:rsidR="00EF046C" w:rsidRDefault="00961AED" w:rsidP="00A81171">
            <w:pPr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2,000,000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11039" w14:textId="0E5FD4AC" w:rsidR="00EF046C" w:rsidRDefault="00961AED" w:rsidP="00A81171">
            <w:pPr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------------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84568" w14:textId="3F19D35D" w:rsidR="00EF046C" w:rsidRPr="00D00956" w:rsidRDefault="00961AED" w:rsidP="00A81171">
            <w:pPr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3,000,000</w:t>
            </w:r>
          </w:p>
        </w:tc>
      </w:tr>
      <w:tr w:rsidR="00EF046C" w14:paraId="3186FCCB" w14:textId="77777777" w:rsidTr="00F77760"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883C31" w14:textId="77777777" w:rsidR="00EF046C" w:rsidRDefault="00EF046C" w:rsidP="00F77760">
            <w:pPr>
              <w:rPr>
                <w:b/>
                <w:bCs/>
                <w:szCs w:val="28"/>
                <w:rtl/>
                <w:lang w:val="he-IL"/>
              </w:rPr>
            </w:pPr>
            <w:r>
              <w:rPr>
                <w:b/>
                <w:bCs/>
                <w:szCs w:val="28"/>
                <w:rtl/>
                <w:lang w:val="he-IL"/>
              </w:rPr>
              <w:t>סה"כ הוצאות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7A1FF5" w14:textId="54FE6553" w:rsidR="00EF046C" w:rsidRDefault="002E66F2" w:rsidP="00A81171">
            <w:pPr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8,407,400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28D318" w14:textId="44F704D4" w:rsidR="00EF046C" w:rsidRDefault="00961AED" w:rsidP="00A81171">
            <w:pPr>
              <w:rPr>
                <w:rtl/>
                <w:lang w:val="he-IL"/>
              </w:rPr>
            </w:pPr>
            <w:r>
              <w:rPr>
                <w:rFonts w:hint="cs"/>
                <w:rtl/>
                <w:lang w:val="he-IL"/>
              </w:rPr>
              <w:t>8172,700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37186F" w14:textId="62774984" w:rsidR="00EF046C" w:rsidRPr="00917254" w:rsidRDefault="00961AED" w:rsidP="00114570">
            <w:pPr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3,169,000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B13690" w14:textId="57619E75" w:rsidR="00EF046C" w:rsidRPr="00C72FE4" w:rsidRDefault="00A85AA0" w:rsidP="0089056C">
            <w:pPr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6,721,100</w:t>
            </w:r>
          </w:p>
        </w:tc>
      </w:tr>
    </w:tbl>
    <w:p w14:paraId="229CC05B" w14:textId="77777777" w:rsidR="00EF046C" w:rsidRDefault="00EF046C" w:rsidP="00EF046C">
      <w:pPr>
        <w:spacing w:line="360" w:lineRule="auto"/>
        <w:ind w:left="26"/>
        <w:rPr>
          <w:szCs w:val="28"/>
          <w:rtl/>
          <w:lang w:val="he-IL"/>
        </w:rPr>
      </w:pPr>
      <w:r>
        <w:rPr>
          <w:szCs w:val="28"/>
          <w:rtl/>
          <w:lang w:val="he-IL"/>
        </w:rPr>
        <w:t xml:space="preserve"> </w:t>
      </w:r>
    </w:p>
    <w:p w14:paraId="728C16E8" w14:textId="77777777" w:rsidR="00EF046C" w:rsidRDefault="00EF046C" w:rsidP="00EF046C">
      <w:pPr>
        <w:spacing w:line="360" w:lineRule="auto"/>
        <w:ind w:left="26"/>
        <w:rPr>
          <w:szCs w:val="28"/>
          <w:rtl/>
          <w:lang w:val="he-IL"/>
        </w:rPr>
      </w:pPr>
      <w:r>
        <w:rPr>
          <w:szCs w:val="28"/>
          <w:rtl/>
          <w:lang w:val="he-IL"/>
        </w:rPr>
        <w:t>(*) ראה פירוט בדף נפרד</w:t>
      </w:r>
      <w:r w:rsidR="009418B3">
        <w:rPr>
          <w:szCs w:val="28"/>
          <w:rtl/>
          <w:lang w:val="he-IL"/>
        </w:rPr>
        <w:t>.</w:t>
      </w:r>
    </w:p>
    <w:p w14:paraId="0357B6CC" w14:textId="77777777" w:rsidR="002D628A" w:rsidRDefault="00A84C5C" w:rsidP="00D02971">
      <w:pPr>
        <w:spacing w:line="360" w:lineRule="auto"/>
        <w:rPr>
          <w:szCs w:val="28"/>
          <w:rtl/>
          <w:lang w:val="he-IL"/>
        </w:rPr>
      </w:pPr>
      <w:r>
        <w:rPr>
          <w:szCs w:val="28"/>
          <w:rtl/>
          <w:lang w:val="he-IL"/>
        </w:rPr>
        <w:t xml:space="preserve"> (**</w:t>
      </w:r>
      <w:r w:rsidR="00EF046C">
        <w:rPr>
          <w:szCs w:val="28"/>
          <w:rtl/>
          <w:lang w:val="he-IL"/>
        </w:rPr>
        <w:t xml:space="preserve">) </w:t>
      </w:r>
      <w:r>
        <w:rPr>
          <w:szCs w:val="28"/>
          <w:rtl/>
          <w:lang w:val="he-IL"/>
        </w:rPr>
        <w:t xml:space="preserve">העברה נטו אחרי </w:t>
      </w:r>
      <w:proofErr w:type="spellStart"/>
      <w:r>
        <w:rPr>
          <w:szCs w:val="28"/>
          <w:rtl/>
          <w:lang w:val="he-IL"/>
        </w:rPr>
        <w:t>פרעון</w:t>
      </w:r>
      <w:proofErr w:type="spellEnd"/>
      <w:r>
        <w:rPr>
          <w:szCs w:val="28"/>
          <w:rtl/>
          <w:lang w:val="he-IL"/>
        </w:rPr>
        <w:t xml:space="preserve"> מוקדם הלואות.</w:t>
      </w:r>
      <w:r w:rsidR="00EF046C">
        <w:rPr>
          <w:szCs w:val="28"/>
          <w:rtl/>
          <w:lang w:val="he-IL"/>
        </w:rPr>
        <w:t xml:space="preserve"> </w:t>
      </w:r>
    </w:p>
    <w:p w14:paraId="570C74F8" w14:textId="77777777" w:rsidR="006D7BB4" w:rsidRDefault="00EF046C" w:rsidP="00D02971">
      <w:pPr>
        <w:spacing w:line="360" w:lineRule="auto"/>
        <w:rPr>
          <w:szCs w:val="28"/>
          <w:rtl/>
        </w:rPr>
      </w:pPr>
      <w:r>
        <w:rPr>
          <w:szCs w:val="28"/>
          <w:rtl/>
          <w:lang w:val="he-IL"/>
        </w:rPr>
        <w:t xml:space="preserve">          </w:t>
      </w:r>
    </w:p>
    <w:sectPr w:rsidR="006D7BB4" w:rsidSect="00FD0808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96576" w14:textId="77777777" w:rsidR="00385B36" w:rsidRDefault="00385B36">
      <w:r>
        <w:separator/>
      </w:r>
    </w:p>
  </w:endnote>
  <w:endnote w:type="continuationSeparator" w:id="0">
    <w:p w14:paraId="4404E07A" w14:textId="77777777" w:rsidR="00385B36" w:rsidRDefault="00385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508D1" w14:textId="77777777" w:rsidR="000E5327" w:rsidRPr="00F4227E" w:rsidRDefault="00FF5227" w:rsidP="00F4227E">
    <w:pPr>
      <w:pStyle w:val="a5"/>
      <w:jc w:val="right"/>
      <w:rPr>
        <w:color w:val="999999"/>
        <w:szCs w:val="20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DF7CAD" w:rsidRPr="00DF7CAD">
      <w:rPr>
        <w:noProof/>
        <w:color w:val="999999"/>
        <w:szCs w:val="20"/>
        <w:rtl/>
      </w:rPr>
      <w:t>תקציב</w:t>
    </w:r>
    <w:r w:rsidR="00DF7CAD">
      <w:rPr>
        <w:noProof/>
        <w:rtl/>
      </w:rPr>
      <w:t xml:space="preserve"> פרטי 2020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FAD04" w14:textId="77777777" w:rsidR="00385B36" w:rsidRDefault="00385B36">
      <w:r>
        <w:separator/>
      </w:r>
    </w:p>
  </w:footnote>
  <w:footnote w:type="continuationSeparator" w:id="0">
    <w:p w14:paraId="18DECA26" w14:textId="77777777" w:rsidR="00385B36" w:rsidRDefault="00385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E5D82" w14:textId="77777777" w:rsidR="000E5327" w:rsidRPr="00A70B36" w:rsidRDefault="000E5327" w:rsidP="00E82D09">
    <w:pPr>
      <w:pStyle w:val="a3"/>
      <w:jc w:val="center"/>
      <w:rPr>
        <w:sz w:val="28"/>
        <w:szCs w:val="28"/>
      </w:rPr>
    </w:pPr>
    <w:r w:rsidRPr="00A70B36">
      <w:rPr>
        <w:sz w:val="28"/>
        <w:szCs w:val="28"/>
        <w:rtl/>
      </w:rPr>
      <w:t>קרן הל</w:t>
    </w:r>
    <w:r>
      <w:rPr>
        <w:sz w:val="28"/>
        <w:szCs w:val="28"/>
        <w:rtl/>
      </w:rPr>
      <w:t>וו</w:t>
    </w:r>
    <w:r w:rsidRPr="00A70B36">
      <w:rPr>
        <w:sz w:val="28"/>
        <w:szCs w:val="28"/>
        <w:rtl/>
      </w:rPr>
      <w:t>אות לשיפורים במעונות הפרטיים של שרות ילד ונוער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RTF_Num 5"/>
    <w:lvl w:ilvl="0">
      <w:start w:val="1"/>
      <w:numFmt w:val="decimal"/>
      <w:lvlText w:val="%1."/>
      <w:lvlJc w:val="left"/>
      <w:pPr>
        <w:tabs>
          <w:tab w:val="num" w:pos="0"/>
        </w:tabs>
        <w:ind w:left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54"/>
        </w:tabs>
        <w:ind w:left="1054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774"/>
        </w:tabs>
        <w:ind w:left="177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94"/>
        </w:tabs>
        <w:ind w:left="2494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14"/>
        </w:tabs>
        <w:ind w:left="3214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34"/>
        </w:tabs>
        <w:ind w:left="393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54"/>
        </w:tabs>
        <w:ind w:left="4654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374"/>
        </w:tabs>
        <w:ind w:left="5374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094"/>
        </w:tabs>
        <w:ind w:left="6094" w:hanging="180"/>
      </w:pPr>
      <w:rPr>
        <w:rFonts w:cs="Times New Roman"/>
      </w:rPr>
    </w:lvl>
  </w:abstractNum>
  <w:abstractNum w:abstractNumId="1" w15:restartNumberingAfterBreak="0">
    <w:nsid w:val="03685F48"/>
    <w:multiLevelType w:val="hybridMultilevel"/>
    <w:tmpl w:val="ADD4162C"/>
    <w:lvl w:ilvl="0" w:tplc="43E88A1A">
      <w:start w:val="4"/>
      <w:numFmt w:val="decimal"/>
      <w:lvlText w:val="%1."/>
      <w:lvlJc w:val="left"/>
      <w:pPr>
        <w:ind w:left="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 w15:restartNumberingAfterBreak="0">
    <w:nsid w:val="08AC64EC"/>
    <w:multiLevelType w:val="hybridMultilevel"/>
    <w:tmpl w:val="90E6395C"/>
    <w:lvl w:ilvl="0" w:tplc="CD26C618">
      <w:start w:val="1"/>
      <w:numFmt w:val="decimal"/>
      <w:lvlText w:val="%1."/>
      <w:lvlJc w:val="left"/>
      <w:pPr>
        <w:tabs>
          <w:tab w:val="num" w:pos="386"/>
        </w:tabs>
        <w:ind w:left="3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DF92CD7"/>
    <w:multiLevelType w:val="hybridMultilevel"/>
    <w:tmpl w:val="60286D4C"/>
    <w:lvl w:ilvl="0" w:tplc="6A1C4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16E6110"/>
    <w:multiLevelType w:val="hybridMultilevel"/>
    <w:tmpl w:val="E06E93F8"/>
    <w:lvl w:ilvl="0" w:tplc="DD488BE8">
      <w:start w:val="1"/>
      <w:numFmt w:val="decimal"/>
      <w:lvlText w:val="(%1)"/>
      <w:lvlJc w:val="left"/>
      <w:pPr>
        <w:tabs>
          <w:tab w:val="num" w:pos="386"/>
        </w:tabs>
        <w:ind w:left="3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6721F27"/>
    <w:multiLevelType w:val="hybridMultilevel"/>
    <w:tmpl w:val="C3F087C2"/>
    <w:lvl w:ilvl="0" w:tplc="0409000F">
      <w:start w:val="1"/>
      <w:numFmt w:val="decimal"/>
      <w:lvlText w:val="%1."/>
      <w:lvlJc w:val="left"/>
      <w:pPr>
        <w:tabs>
          <w:tab w:val="num" w:pos="746"/>
        </w:tabs>
        <w:ind w:left="74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6"/>
        </w:tabs>
        <w:ind w:left="146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86"/>
        </w:tabs>
        <w:ind w:left="218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06"/>
        </w:tabs>
        <w:ind w:left="290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26"/>
        </w:tabs>
        <w:ind w:left="362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46"/>
        </w:tabs>
        <w:ind w:left="434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66"/>
        </w:tabs>
        <w:ind w:left="506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86"/>
        </w:tabs>
        <w:ind w:left="578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06"/>
        </w:tabs>
        <w:ind w:left="6506" w:hanging="180"/>
      </w:pPr>
      <w:rPr>
        <w:rFonts w:cs="Times New Roman"/>
      </w:rPr>
    </w:lvl>
  </w:abstractNum>
  <w:abstractNum w:abstractNumId="6" w15:restartNumberingAfterBreak="0">
    <w:nsid w:val="661F7AB8"/>
    <w:multiLevelType w:val="multilevel"/>
    <w:tmpl w:val="90E6395C"/>
    <w:lvl w:ilvl="0">
      <w:start w:val="1"/>
      <w:numFmt w:val="decimal"/>
      <w:lvlText w:val="%1."/>
      <w:lvlJc w:val="left"/>
      <w:pPr>
        <w:tabs>
          <w:tab w:val="num" w:pos="386"/>
        </w:tabs>
        <w:ind w:left="386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9E25AD2"/>
    <w:multiLevelType w:val="multilevel"/>
    <w:tmpl w:val="27AC66BC"/>
    <w:lvl w:ilvl="0">
      <w:start w:val="1"/>
      <w:numFmt w:val="decimal"/>
      <w:lvlText w:val="%1."/>
      <w:lvlJc w:val="left"/>
      <w:pPr>
        <w:tabs>
          <w:tab w:val="num" w:pos="1414"/>
        </w:tabs>
        <w:ind w:left="141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54"/>
        </w:tabs>
        <w:ind w:left="285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74"/>
        </w:tabs>
        <w:ind w:left="357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94"/>
        </w:tabs>
        <w:ind w:left="429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14"/>
        </w:tabs>
        <w:ind w:left="501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34"/>
        </w:tabs>
        <w:ind w:left="57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54"/>
        </w:tabs>
        <w:ind w:left="64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74"/>
        </w:tabs>
        <w:ind w:left="7174" w:hanging="180"/>
      </w:pPr>
      <w:rPr>
        <w:rFonts w:cs="Times New Roman"/>
      </w:rPr>
    </w:lvl>
  </w:abstractNum>
  <w:abstractNum w:abstractNumId="8" w15:restartNumberingAfterBreak="0">
    <w:nsid w:val="74646FDC"/>
    <w:multiLevelType w:val="hybridMultilevel"/>
    <w:tmpl w:val="ACC23FB6"/>
    <w:lvl w:ilvl="0" w:tplc="CD26C618">
      <w:start w:val="1"/>
      <w:numFmt w:val="decimal"/>
      <w:lvlText w:val="%1."/>
      <w:lvlJc w:val="left"/>
      <w:pPr>
        <w:tabs>
          <w:tab w:val="num" w:pos="386"/>
        </w:tabs>
        <w:ind w:left="3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  <w:rPr>
        <w:rFonts w:cs="Times New Roman"/>
      </w:rPr>
    </w:lvl>
  </w:abstractNum>
  <w:abstractNum w:abstractNumId="9" w15:restartNumberingAfterBreak="0">
    <w:nsid w:val="7816251B"/>
    <w:multiLevelType w:val="multilevel"/>
    <w:tmpl w:val="FDAAFFE0"/>
    <w:lvl w:ilvl="0">
      <w:start w:val="1"/>
      <w:numFmt w:val="decimal"/>
      <w:lvlText w:val="%1."/>
      <w:lvlJc w:val="left"/>
      <w:pPr>
        <w:tabs>
          <w:tab w:val="num" w:pos="1414"/>
        </w:tabs>
        <w:ind w:left="1414" w:hanging="360"/>
      </w:pPr>
      <w:rPr>
        <w:rFonts w:cs="Times New Roman"/>
      </w:rPr>
    </w:lvl>
    <w:lvl w:ilvl="1">
      <w:start w:val="1"/>
      <w:numFmt w:val="hebrew1"/>
      <w:lvlText w:val="%2."/>
      <w:lvlJc w:val="left"/>
      <w:pPr>
        <w:tabs>
          <w:tab w:val="num" w:pos="1414"/>
        </w:tabs>
        <w:ind w:left="1414" w:hanging="360"/>
      </w:pPr>
      <w:rPr>
        <w:rFonts w:cs="Times New Roman" w:hint="default"/>
        <w:sz w:val="2"/>
        <w:szCs w:val="24"/>
      </w:rPr>
    </w:lvl>
    <w:lvl w:ilvl="2">
      <w:start w:val="1"/>
      <w:numFmt w:val="lowerRoman"/>
      <w:lvlText w:val="%3."/>
      <w:lvlJc w:val="right"/>
      <w:pPr>
        <w:tabs>
          <w:tab w:val="num" w:pos="2854"/>
        </w:tabs>
        <w:ind w:left="285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74"/>
        </w:tabs>
        <w:ind w:left="357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94"/>
        </w:tabs>
        <w:ind w:left="429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14"/>
        </w:tabs>
        <w:ind w:left="501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34"/>
        </w:tabs>
        <w:ind w:left="57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54"/>
        </w:tabs>
        <w:ind w:left="64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74"/>
        </w:tabs>
        <w:ind w:left="7174" w:hanging="180"/>
      </w:pPr>
      <w:rPr>
        <w:rFonts w:cs="Times New Roman"/>
      </w:rPr>
    </w:lvl>
  </w:abstractNum>
  <w:abstractNum w:abstractNumId="10" w15:restartNumberingAfterBreak="0">
    <w:nsid w:val="7A990557"/>
    <w:multiLevelType w:val="multilevel"/>
    <w:tmpl w:val="9156304E"/>
    <w:lvl w:ilvl="0">
      <w:start w:val="1"/>
      <w:numFmt w:val="decimal"/>
      <w:lvlText w:val="%1."/>
      <w:lvlJc w:val="left"/>
      <w:pPr>
        <w:tabs>
          <w:tab w:val="num" w:pos="1414"/>
        </w:tabs>
        <w:ind w:left="141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34"/>
        </w:tabs>
        <w:ind w:left="213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54"/>
        </w:tabs>
        <w:ind w:left="285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74"/>
        </w:tabs>
        <w:ind w:left="357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94"/>
        </w:tabs>
        <w:ind w:left="429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14"/>
        </w:tabs>
        <w:ind w:left="501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34"/>
        </w:tabs>
        <w:ind w:left="57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54"/>
        </w:tabs>
        <w:ind w:left="64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74"/>
        </w:tabs>
        <w:ind w:left="7174" w:hanging="180"/>
      </w:pPr>
      <w:rPr>
        <w:rFonts w:cs="Times New Roman"/>
      </w:rPr>
    </w:lvl>
  </w:abstractNum>
  <w:abstractNum w:abstractNumId="11" w15:restartNumberingAfterBreak="0">
    <w:nsid w:val="7B1521BF"/>
    <w:multiLevelType w:val="hybridMultilevel"/>
    <w:tmpl w:val="7D6E7C3A"/>
    <w:lvl w:ilvl="0" w:tplc="0409000F">
      <w:start w:val="1"/>
      <w:numFmt w:val="decimal"/>
      <w:lvlText w:val="%1."/>
      <w:lvlJc w:val="left"/>
      <w:pPr>
        <w:tabs>
          <w:tab w:val="num" w:pos="1414"/>
        </w:tabs>
        <w:ind w:left="1414" w:hanging="360"/>
      </w:pPr>
      <w:rPr>
        <w:rFonts w:cs="Times New Roman"/>
      </w:rPr>
    </w:lvl>
    <w:lvl w:ilvl="1" w:tplc="E6724F28">
      <w:start w:val="1"/>
      <w:numFmt w:val="hebrew1"/>
      <w:lvlText w:val="%2."/>
      <w:lvlJc w:val="left"/>
      <w:pPr>
        <w:tabs>
          <w:tab w:val="num" w:pos="1414"/>
        </w:tabs>
        <w:ind w:left="1414" w:hanging="360"/>
      </w:pPr>
      <w:rPr>
        <w:rFonts w:cs="Times New Roman" w:hint="default"/>
        <w:sz w:val="2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1414"/>
        </w:tabs>
        <w:ind w:left="1414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74"/>
        </w:tabs>
        <w:ind w:left="357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94"/>
        </w:tabs>
        <w:ind w:left="429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14"/>
        </w:tabs>
        <w:ind w:left="501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34"/>
        </w:tabs>
        <w:ind w:left="573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54"/>
        </w:tabs>
        <w:ind w:left="645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74"/>
        </w:tabs>
        <w:ind w:left="7174" w:hanging="180"/>
      </w:pPr>
      <w:rPr>
        <w:rFonts w:cs="Times New Roman"/>
      </w:rPr>
    </w:lvl>
  </w:abstractNum>
  <w:abstractNum w:abstractNumId="12" w15:restartNumberingAfterBreak="0">
    <w:nsid w:val="7D322BE1"/>
    <w:multiLevelType w:val="hybridMultilevel"/>
    <w:tmpl w:val="0F3CF6A6"/>
    <w:lvl w:ilvl="0" w:tplc="0409000F">
      <w:start w:val="1"/>
      <w:numFmt w:val="decimal"/>
      <w:lvlText w:val="%1."/>
      <w:lvlJc w:val="left"/>
      <w:pPr>
        <w:tabs>
          <w:tab w:val="num" w:pos="1054"/>
        </w:tabs>
        <w:ind w:left="105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74"/>
        </w:tabs>
        <w:ind w:left="17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94"/>
        </w:tabs>
        <w:ind w:left="24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14"/>
        </w:tabs>
        <w:ind w:left="32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34"/>
        </w:tabs>
        <w:ind w:left="39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54"/>
        </w:tabs>
        <w:ind w:left="46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74"/>
        </w:tabs>
        <w:ind w:left="53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94"/>
        </w:tabs>
        <w:ind w:left="60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14"/>
        </w:tabs>
        <w:ind w:left="6814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7"/>
  </w:num>
  <w:num w:numId="5">
    <w:abstractNumId w:val="9"/>
  </w:num>
  <w:num w:numId="6">
    <w:abstractNumId w:val="12"/>
  </w:num>
  <w:num w:numId="7">
    <w:abstractNumId w:val="5"/>
  </w:num>
  <w:num w:numId="8">
    <w:abstractNumId w:val="8"/>
  </w:num>
  <w:num w:numId="9">
    <w:abstractNumId w:val="2"/>
  </w:num>
  <w:num w:numId="10">
    <w:abstractNumId w:val="6"/>
  </w:num>
  <w:num w:numId="11">
    <w:abstractNumId w:val="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B36"/>
    <w:rsid w:val="00007DA2"/>
    <w:rsid w:val="00012D7C"/>
    <w:rsid w:val="0003733E"/>
    <w:rsid w:val="000619CC"/>
    <w:rsid w:val="00074EF9"/>
    <w:rsid w:val="00084C1E"/>
    <w:rsid w:val="00095C71"/>
    <w:rsid w:val="000A2DE8"/>
    <w:rsid w:val="000B027F"/>
    <w:rsid w:val="000C6E9E"/>
    <w:rsid w:val="000D4362"/>
    <w:rsid w:val="000D6583"/>
    <w:rsid w:val="000D65B6"/>
    <w:rsid w:val="000D6906"/>
    <w:rsid w:val="000E2EDB"/>
    <w:rsid w:val="000E4CAD"/>
    <w:rsid w:val="000E5327"/>
    <w:rsid w:val="000F238A"/>
    <w:rsid w:val="001036E6"/>
    <w:rsid w:val="0011000A"/>
    <w:rsid w:val="00114570"/>
    <w:rsid w:val="00115278"/>
    <w:rsid w:val="00117C83"/>
    <w:rsid w:val="001218A1"/>
    <w:rsid w:val="00126BA6"/>
    <w:rsid w:val="00136C82"/>
    <w:rsid w:val="00144579"/>
    <w:rsid w:val="00184AD8"/>
    <w:rsid w:val="00185B97"/>
    <w:rsid w:val="00194680"/>
    <w:rsid w:val="001A1449"/>
    <w:rsid w:val="001D39E7"/>
    <w:rsid w:val="001D70B0"/>
    <w:rsid w:val="001E6D6C"/>
    <w:rsid w:val="001F76F0"/>
    <w:rsid w:val="002044EC"/>
    <w:rsid w:val="0021281C"/>
    <w:rsid w:val="00214264"/>
    <w:rsid w:val="00216C14"/>
    <w:rsid w:val="0022273A"/>
    <w:rsid w:val="00243ADF"/>
    <w:rsid w:val="00243B1B"/>
    <w:rsid w:val="002520FF"/>
    <w:rsid w:val="002665DD"/>
    <w:rsid w:val="002712D3"/>
    <w:rsid w:val="002A3A62"/>
    <w:rsid w:val="002A4EB9"/>
    <w:rsid w:val="002B1673"/>
    <w:rsid w:val="002C410F"/>
    <w:rsid w:val="002D628A"/>
    <w:rsid w:val="002E66F2"/>
    <w:rsid w:val="002E6875"/>
    <w:rsid w:val="002E6BB2"/>
    <w:rsid w:val="002F2AAA"/>
    <w:rsid w:val="00315D36"/>
    <w:rsid w:val="00321407"/>
    <w:rsid w:val="00322BCD"/>
    <w:rsid w:val="00325232"/>
    <w:rsid w:val="0034398F"/>
    <w:rsid w:val="00354F7C"/>
    <w:rsid w:val="00367E2D"/>
    <w:rsid w:val="0037200C"/>
    <w:rsid w:val="00372441"/>
    <w:rsid w:val="003741AF"/>
    <w:rsid w:val="00381D98"/>
    <w:rsid w:val="00385B36"/>
    <w:rsid w:val="003A0FD1"/>
    <w:rsid w:val="003A1F92"/>
    <w:rsid w:val="003A4B05"/>
    <w:rsid w:val="003B218E"/>
    <w:rsid w:val="003D2C34"/>
    <w:rsid w:val="003D7A96"/>
    <w:rsid w:val="003F19A5"/>
    <w:rsid w:val="00403D83"/>
    <w:rsid w:val="00413A03"/>
    <w:rsid w:val="004279D1"/>
    <w:rsid w:val="00432572"/>
    <w:rsid w:val="00435EF7"/>
    <w:rsid w:val="00462C00"/>
    <w:rsid w:val="004831ED"/>
    <w:rsid w:val="0048642E"/>
    <w:rsid w:val="004A0B7B"/>
    <w:rsid w:val="004A374D"/>
    <w:rsid w:val="004B7D30"/>
    <w:rsid w:val="004E0E22"/>
    <w:rsid w:val="00504AA8"/>
    <w:rsid w:val="00524C22"/>
    <w:rsid w:val="00532AF4"/>
    <w:rsid w:val="00537235"/>
    <w:rsid w:val="00537A32"/>
    <w:rsid w:val="00537BB5"/>
    <w:rsid w:val="00540970"/>
    <w:rsid w:val="00541CA7"/>
    <w:rsid w:val="00550607"/>
    <w:rsid w:val="00550C41"/>
    <w:rsid w:val="00551D2A"/>
    <w:rsid w:val="00557122"/>
    <w:rsid w:val="00563363"/>
    <w:rsid w:val="005715DC"/>
    <w:rsid w:val="00573D7C"/>
    <w:rsid w:val="005A2F74"/>
    <w:rsid w:val="005A5380"/>
    <w:rsid w:val="00620634"/>
    <w:rsid w:val="00630ECC"/>
    <w:rsid w:val="00642E20"/>
    <w:rsid w:val="00657916"/>
    <w:rsid w:val="006703AD"/>
    <w:rsid w:val="00670A37"/>
    <w:rsid w:val="006809D1"/>
    <w:rsid w:val="00682D3E"/>
    <w:rsid w:val="0069192E"/>
    <w:rsid w:val="00695EFA"/>
    <w:rsid w:val="006A1537"/>
    <w:rsid w:val="006A22DB"/>
    <w:rsid w:val="006A28D5"/>
    <w:rsid w:val="006C1678"/>
    <w:rsid w:val="006C7158"/>
    <w:rsid w:val="006D1BF9"/>
    <w:rsid w:val="006D7BB4"/>
    <w:rsid w:val="006F070B"/>
    <w:rsid w:val="00701052"/>
    <w:rsid w:val="00706C86"/>
    <w:rsid w:val="0071055A"/>
    <w:rsid w:val="00711CCC"/>
    <w:rsid w:val="00722DA3"/>
    <w:rsid w:val="007312EC"/>
    <w:rsid w:val="00737A39"/>
    <w:rsid w:val="007442AC"/>
    <w:rsid w:val="00756C9B"/>
    <w:rsid w:val="00767341"/>
    <w:rsid w:val="00777AA8"/>
    <w:rsid w:val="00785313"/>
    <w:rsid w:val="0079061D"/>
    <w:rsid w:val="00795161"/>
    <w:rsid w:val="007A6745"/>
    <w:rsid w:val="007B7B76"/>
    <w:rsid w:val="007C0D05"/>
    <w:rsid w:val="007D04EF"/>
    <w:rsid w:val="007D4266"/>
    <w:rsid w:val="007D5517"/>
    <w:rsid w:val="0080084B"/>
    <w:rsid w:val="008076EB"/>
    <w:rsid w:val="00811B85"/>
    <w:rsid w:val="00817C3C"/>
    <w:rsid w:val="00840AEC"/>
    <w:rsid w:val="00847340"/>
    <w:rsid w:val="0086259B"/>
    <w:rsid w:val="008817D5"/>
    <w:rsid w:val="0089056C"/>
    <w:rsid w:val="00893A22"/>
    <w:rsid w:val="008947EC"/>
    <w:rsid w:val="008A46E2"/>
    <w:rsid w:val="008B0AE5"/>
    <w:rsid w:val="008B30CA"/>
    <w:rsid w:val="008F26C6"/>
    <w:rsid w:val="008F2835"/>
    <w:rsid w:val="008F45AC"/>
    <w:rsid w:val="00916FEC"/>
    <w:rsid w:val="00917254"/>
    <w:rsid w:val="00917FCC"/>
    <w:rsid w:val="0092412E"/>
    <w:rsid w:val="009418B3"/>
    <w:rsid w:val="009424BF"/>
    <w:rsid w:val="00942AB9"/>
    <w:rsid w:val="009461D3"/>
    <w:rsid w:val="00956B49"/>
    <w:rsid w:val="00957925"/>
    <w:rsid w:val="00961AED"/>
    <w:rsid w:val="00963F54"/>
    <w:rsid w:val="00966E58"/>
    <w:rsid w:val="009839BC"/>
    <w:rsid w:val="00985937"/>
    <w:rsid w:val="009B715A"/>
    <w:rsid w:val="009C2900"/>
    <w:rsid w:val="009C53F5"/>
    <w:rsid w:val="009E4DDB"/>
    <w:rsid w:val="009E651B"/>
    <w:rsid w:val="009F22AC"/>
    <w:rsid w:val="009F45A2"/>
    <w:rsid w:val="009F56D2"/>
    <w:rsid w:val="009F6C49"/>
    <w:rsid w:val="00A10D3B"/>
    <w:rsid w:val="00A20723"/>
    <w:rsid w:val="00A50CED"/>
    <w:rsid w:val="00A53897"/>
    <w:rsid w:val="00A70B36"/>
    <w:rsid w:val="00A73831"/>
    <w:rsid w:val="00A75C28"/>
    <w:rsid w:val="00A81171"/>
    <w:rsid w:val="00A83AFD"/>
    <w:rsid w:val="00A84C5C"/>
    <w:rsid w:val="00A85533"/>
    <w:rsid w:val="00A85AA0"/>
    <w:rsid w:val="00A85E62"/>
    <w:rsid w:val="00A87D62"/>
    <w:rsid w:val="00AD67A4"/>
    <w:rsid w:val="00AE05F2"/>
    <w:rsid w:val="00AF74FF"/>
    <w:rsid w:val="00B21788"/>
    <w:rsid w:val="00B23A52"/>
    <w:rsid w:val="00B472FF"/>
    <w:rsid w:val="00B56103"/>
    <w:rsid w:val="00B600B1"/>
    <w:rsid w:val="00B71E57"/>
    <w:rsid w:val="00B74735"/>
    <w:rsid w:val="00B808B1"/>
    <w:rsid w:val="00B83CB9"/>
    <w:rsid w:val="00BA361D"/>
    <w:rsid w:val="00BB4196"/>
    <w:rsid w:val="00BC46A2"/>
    <w:rsid w:val="00BC7FCF"/>
    <w:rsid w:val="00BD6E87"/>
    <w:rsid w:val="00BF0936"/>
    <w:rsid w:val="00BF2BF0"/>
    <w:rsid w:val="00BF63CC"/>
    <w:rsid w:val="00C037BF"/>
    <w:rsid w:val="00C043D2"/>
    <w:rsid w:val="00C057B3"/>
    <w:rsid w:val="00C1458D"/>
    <w:rsid w:val="00C256BB"/>
    <w:rsid w:val="00C32A5D"/>
    <w:rsid w:val="00C35EBE"/>
    <w:rsid w:val="00C52806"/>
    <w:rsid w:val="00C70FAE"/>
    <w:rsid w:val="00C72FE4"/>
    <w:rsid w:val="00C7479E"/>
    <w:rsid w:val="00C87504"/>
    <w:rsid w:val="00CA41E8"/>
    <w:rsid w:val="00CC3725"/>
    <w:rsid w:val="00CE588C"/>
    <w:rsid w:val="00D00956"/>
    <w:rsid w:val="00D02971"/>
    <w:rsid w:val="00D02D79"/>
    <w:rsid w:val="00D20E80"/>
    <w:rsid w:val="00D4158A"/>
    <w:rsid w:val="00D70BED"/>
    <w:rsid w:val="00D76A04"/>
    <w:rsid w:val="00D8046C"/>
    <w:rsid w:val="00D87BC6"/>
    <w:rsid w:val="00DA3CC9"/>
    <w:rsid w:val="00DA5C42"/>
    <w:rsid w:val="00DB0DBF"/>
    <w:rsid w:val="00DC6977"/>
    <w:rsid w:val="00DD15E2"/>
    <w:rsid w:val="00DD3FC1"/>
    <w:rsid w:val="00DD5520"/>
    <w:rsid w:val="00DF2B81"/>
    <w:rsid w:val="00DF7CAD"/>
    <w:rsid w:val="00E011F4"/>
    <w:rsid w:val="00E025EC"/>
    <w:rsid w:val="00E13564"/>
    <w:rsid w:val="00E16061"/>
    <w:rsid w:val="00E40D64"/>
    <w:rsid w:val="00E46405"/>
    <w:rsid w:val="00E638AF"/>
    <w:rsid w:val="00E72438"/>
    <w:rsid w:val="00E7440F"/>
    <w:rsid w:val="00E8071C"/>
    <w:rsid w:val="00E82D09"/>
    <w:rsid w:val="00E9051E"/>
    <w:rsid w:val="00EA2478"/>
    <w:rsid w:val="00EA67F8"/>
    <w:rsid w:val="00EB636A"/>
    <w:rsid w:val="00EB71EE"/>
    <w:rsid w:val="00EC2D87"/>
    <w:rsid w:val="00EC395E"/>
    <w:rsid w:val="00ED5210"/>
    <w:rsid w:val="00ED7E68"/>
    <w:rsid w:val="00EE5AF6"/>
    <w:rsid w:val="00EF046C"/>
    <w:rsid w:val="00EF103F"/>
    <w:rsid w:val="00F13580"/>
    <w:rsid w:val="00F4227E"/>
    <w:rsid w:val="00F47C31"/>
    <w:rsid w:val="00F554B5"/>
    <w:rsid w:val="00F6684E"/>
    <w:rsid w:val="00F67B9B"/>
    <w:rsid w:val="00F70FA6"/>
    <w:rsid w:val="00F73125"/>
    <w:rsid w:val="00F757D0"/>
    <w:rsid w:val="00F75A83"/>
    <w:rsid w:val="00F77760"/>
    <w:rsid w:val="00FA5E45"/>
    <w:rsid w:val="00FB25B0"/>
    <w:rsid w:val="00FC1C81"/>
    <w:rsid w:val="00FC4F8D"/>
    <w:rsid w:val="00FD0808"/>
    <w:rsid w:val="00FF0962"/>
    <w:rsid w:val="00FF5227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91D0F9"/>
  <w15:docId w15:val="{12A1EA75-2415-424E-ACEE-3FF036BF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0C41"/>
    <w:pPr>
      <w:bidi/>
    </w:pPr>
    <w:rPr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6C86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link w:val="a3"/>
    <w:uiPriority w:val="99"/>
    <w:semiHidden/>
    <w:locked/>
    <w:rsid w:val="00550C41"/>
    <w:rPr>
      <w:rFonts w:cs="Times New Roman"/>
      <w:sz w:val="24"/>
      <w:lang w:val="en-GB"/>
    </w:rPr>
  </w:style>
  <w:style w:type="paragraph" w:styleId="a5">
    <w:name w:val="footer"/>
    <w:basedOn w:val="a"/>
    <w:link w:val="a6"/>
    <w:uiPriority w:val="99"/>
    <w:rsid w:val="00706C86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link w:val="a5"/>
    <w:uiPriority w:val="99"/>
    <w:semiHidden/>
    <w:locked/>
    <w:rsid w:val="00550C41"/>
    <w:rPr>
      <w:rFonts w:cs="Times New Roman"/>
      <w:sz w:val="24"/>
      <w:lang w:val="en-GB"/>
    </w:rPr>
  </w:style>
  <w:style w:type="paragraph" w:styleId="a7">
    <w:name w:val="footnote text"/>
    <w:basedOn w:val="a"/>
    <w:link w:val="a8"/>
    <w:uiPriority w:val="99"/>
    <w:semiHidden/>
    <w:rsid w:val="00540970"/>
    <w:rPr>
      <w:sz w:val="20"/>
      <w:szCs w:val="20"/>
    </w:rPr>
  </w:style>
  <w:style w:type="character" w:customStyle="1" w:styleId="a8">
    <w:name w:val="טקסט הערת שוליים תו"/>
    <w:link w:val="a7"/>
    <w:uiPriority w:val="99"/>
    <w:semiHidden/>
    <w:locked/>
    <w:rsid w:val="00550C41"/>
    <w:rPr>
      <w:rFonts w:cs="Times New Roman"/>
      <w:lang w:val="en-GB"/>
    </w:rPr>
  </w:style>
  <w:style w:type="character" w:styleId="a9">
    <w:name w:val="footnote reference"/>
    <w:uiPriority w:val="99"/>
    <w:semiHidden/>
    <w:rsid w:val="00540970"/>
    <w:rPr>
      <w:rFonts w:cs="Times New Roman"/>
      <w:vertAlign w:val="superscript"/>
    </w:rPr>
  </w:style>
  <w:style w:type="table" w:styleId="aa">
    <w:name w:val="Table Grid"/>
    <w:basedOn w:val="a1"/>
    <w:uiPriority w:val="59"/>
    <w:rsid w:val="00B472F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93C73-2C8B-424F-8A38-D04E7E7AF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‏‏‏29/07/2010</vt:lpstr>
    </vt:vector>
  </TitlesOfParts>
  <Company>Home/Office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‏‏‏29/07/2010</dc:title>
  <dc:creator>User</dc:creator>
  <cp:lastModifiedBy>dvoraf33@outlook.co.il</cp:lastModifiedBy>
  <cp:revision>2</cp:revision>
  <cp:lastPrinted>2019-12-07T18:34:00Z</cp:lastPrinted>
  <dcterms:created xsi:type="dcterms:W3CDTF">2022-06-28T16:27:00Z</dcterms:created>
  <dcterms:modified xsi:type="dcterms:W3CDTF">2022-06-28T16:27:00Z</dcterms:modified>
</cp:coreProperties>
</file>